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371F753" w:rsidR="00143114" w:rsidRPr="00953A0A" w:rsidRDefault="00181C49" w:rsidP="00953A0A">
      <w:pPr>
        <w:jc w:val="both"/>
        <w:rPr>
          <w:rFonts w:ascii="Garamond" w:eastAsia="EB Garamond" w:hAnsi="Garamond" w:cs="EB Garamond"/>
          <w:sz w:val="24"/>
          <w:szCs w:val="24"/>
        </w:rPr>
      </w:pPr>
      <w:r w:rsidRPr="00953A0A">
        <w:rPr>
          <w:rFonts w:ascii="Garamond" w:eastAsia="EB Garamond" w:hAnsi="Garamond" w:cs="EB Garamond"/>
          <w:i/>
          <w:sz w:val="24"/>
          <w:szCs w:val="24"/>
        </w:rPr>
        <w:t xml:space="preserve">Clap For Me That's Not Me, </w:t>
      </w:r>
      <w:r w:rsidRPr="00953A0A">
        <w:rPr>
          <w:rFonts w:ascii="Garamond" w:eastAsia="EB Garamond" w:hAnsi="Garamond" w:cs="EB Garamond"/>
          <w:sz w:val="24"/>
          <w:szCs w:val="24"/>
        </w:rPr>
        <w:t xml:space="preserve">by Paola </w:t>
      </w:r>
      <w:proofErr w:type="spellStart"/>
      <w:r w:rsidRPr="00953A0A">
        <w:rPr>
          <w:rFonts w:ascii="Garamond" w:eastAsia="EB Garamond" w:hAnsi="Garamond" w:cs="EB Garamond"/>
          <w:sz w:val="24"/>
          <w:szCs w:val="24"/>
        </w:rPr>
        <w:t>Cap</w:t>
      </w:r>
      <w:r w:rsidRPr="00953A0A">
        <w:rPr>
          <w:rFonts w:ascii="Garamond" w:eastAsia="EB Garamond" w:hAnsi="Garamond" w:cs="EB Garamond"/>
          <w:sz w:val="24"/>
          <w:szCs w:val="24"/>
          <w:highlight w:val="white"/>
        </w:rPr>
        <w:t>ó</w:t>
      </w:r>
      <w:proofErr w:type="spellEnd"/>
      <w:r w:rsidRPr="00953A0A">
        <w:rPr>
          <w:rFonts w:ascii="Garamond" w:eastAsia="EB Garamond" w:hAnsi="Garamond" w:cs="EB Garamond"/>
          <w:sz w:val="24"/>
          <w:szCs w:val="24"/>
        </w:rPr>
        <w:t>-</w:t>
      </w:r>
      <w:proofErr w:type="gramStart"/>
      <w:r w:rsidRPr="00953A0A">
        <w:rPr>
          <w:rFonts w:ascii="Garamond" w:eastAsia="EB Garamond" w:hAnsi="Garamond" w:cs="EB Garamond"/>
          <w:sz w:val="24"/>
          <w:szCs w:val="24"/>
        </w:rPr>
        <w:t xml:space="preserve">Garcia </w:t>
      </w:r>
      <w:r w:rsidRPr="00953A0A">
        <w:rPr>
          <w:rFonts w:ascii="Garamond" w:eastAsia="EB Garamond" w:hAnsi="Garamond" w:cs="EB Garamond"/>
          <w:i/>
          <w:sz w:val="24"/>
          <w:szCs w:val="24"/>
        </w:rPr>
        <w:t xml:space="preserve"> </w:t>
      </w:r>
      <w:r w:rsidRPr="00953A0A">
        <w:rPr>
          <w:rFonts w:ascii="Garamond" w:eastAsia="EB Garamond" w:hAnsi="Garamond" w:cs="EB Garamond"/>
          <w:i/>
          <w:sz w:val="24"/>
          <w:szCs w:val="24"/>
        </w:rPr>
        <w:tab/>
      </w:r>
      <w:proofErr w:type="gramEnd"/>
      <w:r w:rsidRPr="00953A0A">
        <w:rPr>
          <w:rFonts w:ascii="Garamond" w:eastAsia="EB Garamond" w:hAnsi="Garamond" w:cs="EB Garamond"/>
          <w:i/>
          <w:sz w:val="24"/>
          <w:szCs w:val="24"/>
        </w:rPr>
        <w:tab/>
      </w:r>
      <w:r w:rsidRPr="00953A0A">
        <w:rPr>
          <w:rFonts w:ascii="Garamond" w:eastAsia="EB Garamond" w:hAnsi="Garamond" w:cs="EB Garamond"/>
          <w:i/>
          <w:sz w:val="24"/>
          <w:szCs w:val="24"/>
        </w:rPr>
        <w:tab/>
      </w:r>
      <w:r w:rsidRPr="00953A0A">
        <w:rPr>
          <w:rFonts w:ascii="Garamond" w:eastAsia="EB Garamond" w:hAnsi="Garamond" w:cs="EB Garamond"/>
          <w:i/>
          <w:sz w:val="24"/>
          <w:szCs w:val="24"/>
        </w:rPr>
        <w:tab/>
        <w:t xml:space="preserve">      </w:t>
      </w:r>
      <w:r w:rsidRPr="00953A0A">
        <w:rPr>
          <w:rFonts w:ascii="Garamond" w:eastAsia="EB Garamond" w:hAnsi="Garamond" w:cs="EB Garamond"/>
          <w:sz w:val="24"/>
          <w:szCs w:val="24"/>
        </w:rPr>
        <w:t xml:space="preserve">rev. by Carina Baca  </w:t>
      </w:r>
    </w:p>
    <w:p w14:paraId="00000002" w14:textId="77777777" w:rsidR="00143114" w:rsidRPr="00953A0A" w:rsidRDefault="00181C49" w:rsidP="00953A0A">
      <w:pPr>
        <w:jc w:val="both"/>
        <w:rPr>
          <w:rFonts w:ascii="Garamond" w:eastAsia="EB Garamond" w:hAnsi="Garamond" w:cs="EB Garamond"/>
          <w:sz w:val="24"/>
          <w:szCs w:val="24"/>
        </w:rPr>
      </w:pPr>
      <w:r w:rsidRPr="00953A0A">
        <w:rPr>
          <w:rFonts w:ascii="Garamond" w:eastAsia="EB Garamond" w:hAnsi="Garamond" w:cs="EB Garamond"/>
          <w:sz w:val="24"/>
          <w:szCs w:val="24"/>
        </w:rPr>
        <w:t>Rescue Press, 2018</w:t>
      </w:r>
    </w:p>
    <w:p w14:paraId="00000003" w14:textId="77777777" w:rsidR="00143114" w:rsidRPr="00953A0A" w:rsidRDefault="00143114" w:rsidP="00953A0A">
      <w:pPr>
        <w:jc w:val="both"/>
        <w:rPr>
          <w:rFonts w:ascii="Garamond" w:eastAsia="EB Garamond" w:hAnsi="Garamond" w:cs="EB Garamond"/>
          <w:sz w:val="24"/>
          <w:szCs w:val="24"/>
        </w:rPr>
      </w:pPr>
    </w:p>
    <w:p w14:paraId="00000004" w14:textId="77777777" w:rsidR="00143114" w:rsidRPr="00953A0A" w:rsidRDefault="00143114" w:rsidP="00953A0A">
      <w:pPr>
        <w:jc w:val="both"/>
        <w:rPr>
          <w:rFonts w:ascii="Garamond" w:eastAsia="EB Garamond" w:hAnsi="Garamond" w:cs="EB Garamond"/>
          <w:sz w:val="24"/>
          <w:szCs w:val="24"/>
        </w:rPr>
      </w:pPr>
    </w:p>
    <w:p w14:paraId="00000005" w14:textId="77777777" w:rsidR="00143114" w:rsidRPr="00953A0A" w:rsidRDefault="00181C49" w:rsidP="00953A0A">
      <w:pPr>
        <w:jc w:val="both"/>
        <w:rPr>
          <w:rFonts w:ascii="Garamond" w:eastAsia="EB Garamond" w:hAnsi="Garamond" w:cs="EB Garamond"/>
          <w:sz w:val="24"/>
          <w:szCs w:val="24"/>
        </w:rPr>
      </w:pPr>
      <w:r w:rsidRPr="00953A0A">
        <w:rPr>
          <w:rFonts w:ascii="Garamond" w:eastAsia="EB Garamond" w:hAnsi="Garamond" w:cs="EB Garamond"/>
          <w:sz w:val="24"/>
          <w:szCs w:val="24"/>
        </w:rPr>
        <w:t xml:space="preserve">Paola </w:t>
      </w:r>
      <w:proofErr w:type="spellStart"/>
      <w:r w:rsidRPr="00953A0A">
        <w:rPr>
          <w:rFonts w:ascii="Garamond" w:eastAsia="EB Garamond" w:hAnsi="Garamond" w:cs="EB Garamond"/>
          <w:sz w:val="24"/>
          <w:szCs w:val="24"/>
        </w:rPr>
        <w:t>Cap</w:t>
      </w:r>
      <w:r w:rsidRPr="00953A0A">
        <w:rPr>
          <w:rFonts w:ascii="Garamond" w:eastAsia="EB Garamond" w:hAnsi="Garamond" w:cs="EB Garamond"/>
          <w:sz w:val="24"/>
          <w:szCs w:val="24"/>
          <w:highlight w:val="white"/>
        </w:rPr>
        <w:t>ó</w:t>
      </w:r>
      <w:proofErr w:type="spellEnd"/>
      <w:r w:rsidRPr="00953A0A">
        <w:rPr>
          <w:rFonts w:ascii="Garamond" w:eastAsia="EB Garamond" w:hAnsi="Garamond" w:cs="EB Garamond"/>
          <w:sz w:val="24"/>
          <w:szCs w:val="24"/>
        </w:rPr>
        <w:t xml:space="preserve">-Garcia is the author of the poetry collection </w:t>
      </w:r>
      <w:r w:rsidRPr="00953A0A">
        <w:rPr>
          <w:rFonts w:ascii="Garamond" w:eastAsia="EB Garamond" w:hAnsi="Garamond" w:cs="EB Garamond"/>
          <w:i/>
          <w:sz w:val="24"/>
          <w:szCs w:val="24"/>
        </w:rPr>
        <w:t xml:space="preserve">Clap </w:t>
      </w:r>
      <w:proofErr w:type="gramStart"/>
      <w:r w:rsidRPr="00953A0A">
        <w:rPr>
          <w:rFonts w:ascii="Garamond" w:eastAsia="EB Garamond" w:hAnsi="Garamond" w:cs="EB Garamond"/>
          <w:i/>
          <w:sz w:val="24"/>
          <w:szCs w:val="24"/>
        </w:rPr>
        <w:t>For</w:t>
      </w:r>
      <w:proofErr w:type="gramEnd"/>
      <w:r w:rsidRPr="00953A0A">
        <w:rPr>
          <w:rFonts w:ascii="Garamond" w:eastAsia="EB Garamond" w:hAnsi="Garamond" w:cs="EB Garamond"/>
          <w:i/>
          <w:sz w:val="24"/>
          <w:szCs w:val="24"/>
        </w:rPr>
        <w:t xml:space="preserve"> Me That's Not Me. </w:t>
      </w:r>
      <w:proofErr w:type="spellStart"/>
      <w:r w:rsidRPr="00953A0A">
        <w:rPr>
          <w:rFonts w:ascii="Garamond" w:eastAsia="EB Garamond" w:hAnsi="Garamond" w:cs="EB Garamond"/>
          <w:sz w:val="24"/>
          <w:szCs w:val="24"/>
        </w:rPr>
        <w:t>Cap</w:t>
      </w:r>
      <w:r w:rsidRPr="00953A0A">
        <w:rPr>
          <w:rFonts w:ascii="Garamond" w:eastAsia="EB Garamond" w:hAnsi="Garamond" w:cs="EB Garamond"/>
          <w:sz w:val="24"/>
          <w:szCs w:val="24"/>
          <w:highlight w:val="white"/>
        </w:rPr>
        <w:t>ó</w:t>
      </w:r>
      <w:proofErr w:type="spellEnd"/>
      <w:r w:rsidRPr="00953A0A">
        <w:rPr>
          <w:rFonts w:ascii="Garamond" w:eastAsia="EB Garamond" w:hAnsi="Garamond" w:cs="EB Garamond"/>
          <w:sz w:val="24"/>
          <w:szCs w:val="24"/>
        </w:rPr>
        <w:t>-Garcia is a Puerto Rican poet, educator, translator, and</w:t>
      </w:r>
      <w:r w:rsidRPr="00953A0A">
        <w:rPr>
          <w:rFonts w:ascii="Garamond" w:eastAsia="EB Garamond" w:hAnsi="Garamond" w:cs="EB Garamond"/>
          <w:sz w:val="24"/>
          <w:szCs w:val="24"/>
          <w:highlight w:val="white"/>
        </w:rPr>
        <w:t xml:space="preserve"> the co-founder/editor of </w:t>
      </w:r>
      <w:proofErr w:type="spellStart"/>
      <w:r w:rsidRPr="00953A0A">
        <w:rPr>
          <w:rFonts w:ascii="Garamond" w:eastAsia="EB Garamond" w:hAnsi="Garamond" w:cs="EB Garamond"/>
          <w:i/>
          <w:sz w:val="24"/>
          <w:szCs w:val="24"/>
          <w:highlight w:val="white"/>
        </w:rPr>
        <w:t>littletell</w:t>
      </w:r>
      <w:proofErr w:type="spellEnd"/>
      <w:r w:rsidRPr="00953A0A">
        <w:rPr>
          <w:rFonts w:ascii="Garamond" w:eastAsia="EB Garamond" w:hAnsi="Garamond" w:cs="EB Garamond"/>
          <w:i/>
          <w:sz w:val="24"/>
          <w:szCs w:val="24"/>
          <w:highlight w:val="white"/>
        </w:rPr>
        <w:t xml:space="preserve">. </w:t>
      </w:r>
      <w:r w:rsidRPr="00953A0A">
        <w:rPr>
          <w:rFonts w:ascii="Garamond" w:eastAsia="EB Garamond" w:hAnsi="Garamond" w:cs="EB Garamond"/>
          <w:sz w:val="24"/>
          <w:szCs w:val="24"/>
          <w:highlight w:val="white"/>
        </w:rPr>
        <w:t>In</w:t>
      </w:r>
      <w:r w:rsidRPr="00953A0A">
        <w:rPr>
          <w:rFonts w:ascii="Garamond" w:eastAsia="EB Garamond" w:hAnsi="Garamond" w:cs="EB Garamond"/>
          <w:i/>
          <w:sz w:val="24"/>
          <w:szCs w:val="24"/>
          <w:highlight w:val="white"/>
        </w:rPr>
        <w:t xml:space="preserve"> </w:t>
      </w:r>
      <w:r w:rsidRPr="00953A0A">
        <w:rPr>
          <w:rFonts w:ascii="Garamond" w:eastAsia="EB Garamond" w:hAnsi="Garamond" w:cs="EB Garamond"/>
          <w:i/>
          <w:sz w:val="24"/>
          <w:szCs w:val="24"/>
        </w:rPr>
        <w:t xml:space="preserve">Clap </w:t>
      </w:r>
      <w:proofErr w:type="gramStart"/>
      <w:r w:rsidRPr="00953A0A">
        <w:rPr>
          <w:rFonts w:ascii="Garamond" w:eastAsia="EB Garamond" w:hAnsi="Garamond" w:cs="EB Garamond"/>
          <w:i/>
          <w:sz w:val="24"/>
          <w:szCs w:val="24"/>
        </w:rPr>
        <w:t>For</w:t>
      </w:r>
      <w:proofErr w:type="gramEnd"/>
      <w:r w:rsidRPr="00953A0A">
        <w:rPr>
          <w:rFonts w:ascii="Garamond" w:eastAsia="EB Garamond" w:hAnsi="Garamond" w:cs="EB Garamond"/>
          <w:i/>
          <w:sz w:val="24"/>
          <w:szCs w:val="24"/>
        </w:rPr>
        <w:t xml:space="preserve"> Me That's Not Me,</w:t>
      </w:r>
      <w:r w:rsidRPr="00953A0A">
        <w:rPr>
          <w:rFonts w:ascii="Garamond" w:eastAsia="EB Garamond" w:hAnsi="Garamond" w:cs="EB Garamond"/>
          <w:i/>
          <w:sz w:val="24"/>
          <w:szCs w:val="24"/>
          <w:highlight w:val="white"/>
        </w:rPr>
        <w:t xml:space="preserve"> </w:t>
      </w:r>
      <w:proofErr w:type="spellStart"/>
      <w:r w:rsidRPr="00953A0A">
        <w:rPr>
          <w:rFonts w:ascii="Garamond" w:eastAsia="EB Garamond" w:hAnsi="Garamond" w:cs="EB Garamond"/>
          <w:sz w:val="24"/>
          <w:szCs w:val="24"/>
        </w:rPr>
        <w:t>Cap</w:t>
      </w:r>
      <w:r w:rsidRPr="00953A0A">
        <w:rPr>
          <w:rFonts w:ascii="Garamond" w:eastAsia="EB Garamond" w:hAnsi="Garamond" w:cs="EB Garamond"/>
          <w:sz w:val="24"/>
          <w:szCs w:val="24"/>
          <w:highlight w:val="white"/>
        </w:rPr>
        <w:t>ó</w:t>
      </w:r>
      <w:proofErr w:type="spellEnd"/>
      <w:r w:rsidRPr="00953A0A">
        <w:rPr>
          <w:rFonts w:ascii="Garamond" w:eastAsia="EB Garamond" w:hAnsi="Garamond" w:cs="EB Garamond"/>
          <w:sz w:val="24"/>
          <w:szCs w:val="24"/>
        </w:rPr>
        <w:t xml:space="preserve">-Garcia’s poems serve as a reflection of her </w:t>
      </w:r>
      <w:proofErr w:type="spellStart"/>
      <w:r w:rsidRPr="00953A0A">
        <w:rPr>
          <w:rFonts w:ascii="Garamond" w:eastAsia="EB Garamond" w:hAnsi="Garamond" w:cs="EB Garamond"/>
          <w:sz w:val="24"/>
          <w:szCs w:val="24"/>
        </w:rPr>
        <w:t>Latinidad</w:t>
      </w:r>
      <w:proofErr w:type="spellEnd"/>
      <w:r w:rsidRPr="00953A0A">
        <w:rPr>
          <w:rFonts w:ascii="Garamond" w:eastAsia="EB Garamond" w:hAnsi="Garamond" w:cs="EB Garamond"/>
          <w:sz w:val="24"/>
          <w:szCs w:val="24"/>
        </w:rPr>
        <w:t xml:space="preserve"> and Spanish voice through her lived experiences from childhood to adulthood. When it comes to identities, especially ethnic identities, one may find themselves in a struggle between honoring one's ancestor language and culture while trying to assimilate to the culture they find themselves in growing up. </w:t>
      </w:r>
      <w:proofErr w:type="spellStart"/>
      <w:r w:rsidRPr="00953A0A">
        <w:rPr>
          <w:rFonts w:ascii="Garamond" w:eastAsia="EB Garamond" w:hAnsi="Garamond" w:cs="EB Garamond"/>
          <w:sz w:val="24"/>
          <w:szCs w:val="24"/>
        </w:rPr>
        <w:t>Cap</w:t>
      </w:r>
      <w:r w:rsidRPr="00953A0A">
        <w:rPr>
          <w:rFonts w:ascii="Garamond" w:eastAsia="EB Garamond" w:hAnsi="Garamond" w:cs="EB Garamond"/>
          <w:sz w:val="24"/>
          <w:szCs w:val="24"/>
          <w:highlight w:val="white"/>
        </w:rPr>
        <w:t>ó</w:t>
      </w:r>
      <w:proofErr w:type="spellEnd"/>
      <w:r w:rsidRPr="00953A0A">
        <w:rPr>
          <w:rFonts w:ascii="Garamond" w:eastAsia="EB Garamond" w:hAnsi="Garamond" w:cs="EB Garamond"/>
          <w:sz w:val="24"/>
          <w:szCs w:val="24"/>
        </w:rPr>
        <w:t xml:space="preserve">-Garcia touches on this topic throughout her whole collection of poems, expressing her loss of her Spanish voice in writing and how some things she can only express in Spanish. This raw collection of poems captures this writer’s journey in a common struggle of bilingual identity and self, femininity, and decolonial desires. </w:t>
      </w:r>
    </w:p>
    <w:p w14:paraId="00000006" w14:textId="30B06519" w:rsidR="00143114" w:rsidRPr="00953A0A" w:rsidRDefault="00181C49" w:rsidP="00953A0A">
      <w:pPr>
        <w:jc w:val="both"/>
        <w:rPr>
          <w:rFonts w:ascii="Garamond" w:eastAsia="EB Garamond" w:hAnsi="Garamond" w:cs="EB Garamond"/>
          <w:sz w:val="24"/>
          <w:szCs w:val="24"/>
        </w:rPr>
      </w:pPr>
      <w:r w:rsidRPr="00953A0A">
        <w:rPr>
          <w:rFonts w:ascii="Garamond" w:eastAsia="EB Garamond" w:hAnsi="Garamond" w:cs="EB Garamond"/>
          <w:sz w:val="24"/>
          <w:szCs w:val="24"/>
        </w:rPr>
        <w:tab/>
      </w:r>
      <w:proofErr w:type="spellStart"/>
      <w:r w:rsidRPr="00953A0A">
        <w:rPr>
          <w:rFonts w:ascii="Garamond" w:eastAsia="EB Garamond" w:hAnsi="Garamond" w:cs="EB Garamond"/>
          <w:sz w:val="24"/>
          <w:szCs w:val="24"/>
        </w:rPr>
        <w:t>Cap</w:t>
      </w:r>
      <w:r w:rsidRPr="00953A0A">
        <w:rPr>
          <w:rFonts w:ascii="Garamond" w:eastAsia="EB Garamond" w:hAnsi="Garamond" w:cs="EB Garamond"/>
          <w:sz w:val="24"/>
          <w:szCs w:val="24"/>
          <w:highlight w:val="white"/>
        </w:rPr>
        <w:t>ó</w:t>
      </w:r>
      <w:proofErr w:type="spellEnd"/>
      <w:r w:rsidRPr="00953A0A">
        <w:rPr>
          <w:rFonts w:ascii="Garamond" w:eastAsia="EB Garamond" w:hAnsi="Garamond" w:cs="EB Garamond"/>
          <w:sz w:val="24"/>
          <w:szCs w:val="24"/>
        </w:rPr>
        <w:t xml:space="preserve">-Garcia’s style of writing is simple and yet so complex in its content. There are many poetic aspects that make </w:t>
      </w:r>
      <w:r w:rsidRPr="00953A0A">
        <w:rPr>
          <w:rFonts w:ascii="Garamond" w:eastAsia="EB Garamond" w:hAnsi="Garamond" w:cs="EB Garamond"/>
          <w:i/>
          <w:sz w:val="24"/>
          <w:szCs w:val="24"/>
        </w:rPr>
        <w:t xml:space="preserve">Clap </w:t>
      </w:r>
      <w:proofErr w:type="gramStart"/>
      <w:r w:rsidRPr="00953A0A">
        <w:rPr>
          <w:rFonts w:ascii="Garamond" w:eastAsia="EB Garamond" w:hAnsi="Garamond" w:cs="EB Garamond"/>
          <w:i/>
          <w:sz w:val="24"/>
          <w:szCs w:val="24"/>
        </w:rPr>
        <w:t>For</w:t>
      </w:r>
      <w:proofErr w:type="gramEnd"/>
      <w:r w:rsidRPr="00953A0A">
        <w:rPr>
          <w:rFonts w:ascii="Garamond" w:eastAsia="EB Garamond" w:hAnsi="Garamond" w:cs="EB Garamond"/>
          <w:i/>
          <w:sz w:val="24"/>
          <w:szCs w:val="24"/>
        </w:rPr>
        <w:t xml:space="preserve"> Me That's Not Me </w:t>
      </w:r>
      <w:r w:rsidRPr="00953A0A">
        <w:rPr>
          <w:rFonts w:ascii="Garamond" w:eastAsia="EB Garamond" w:hAnsi="Garamond" w:cs="EB Garamond"/>
          <w:sz w:val="24"/>
          <w:szCs w:val="24"/>
        </w:rPr>
        <w:t xml:space="preserve">so captivating from beginning to end. The use of various depths of sensory detail, form, sound, and tone take the reader on a rollercoaster of emotions from longing, to laughing, to anger, to passion, and love. </w:t>
      </w:r>
      <w:proofErr w:type="spellStart"/>
      <w:r w:rsidRPr="00953A0A">
        <w:rPr>
          <w:rFonts w:ascii="Garamond" w:eastAsia="EB Garamond" w:hAnsi="Garamond" w:cs="EB Garamond"/>
          <w:sz w:val="24"/>
          <w:szCs w:val="24"/>
        </w:rPr>
        <w:t>Cap</w:t>
      </w:r>
      <w:r w:rsidRPr="00953A0A">
        <w:rPr>
          <w:rFonts w:ascii="Garamond" w:eastAsia="EB Garamond" w:hAnsi="Garamond" w:cs="EB Garamond"/>
          <w:sz w:val="24"/>
          <w:szCs w:val="24"/>
          <w:highlight w:val="white"/>
        </w:rPr>
        <w:t>ó</w:t>
      </w:r>
      <w:proofErr w:type="spellEnd"/>
      <w:r w:rsidRPr="00953A0A">
        <w:rPr>
          <w:rFonts w:ascii="Garamond" w:eastAsia="EB Garamond" w:hAnsi="Garamond" w:cs="EB Garamond"/>
          <w:sz w:val="24"/>
          <w:szCs w:val="24"/>
        </w:rPr>
        <w:t xml:space="preserve">-Garcia’s combat- boot- wearing bright lipstick and skater dress energy lures the reader into her mind as she takes us through gut wrenching, tender, perverse, yet satisfying pieces of writing. </w:t>
      </w:r>
    </w:p>
    <w:p w14:paraId="00000007" w14:textId="352E478C" w:rsidR="00143114" w:rsidRPr="00953A0A" w:rsidRDefault="00181C49" w:rsidP="00953A0A">
      <w:pPr>
        <w:jc w:val="both"/>
        <w:rPr>
          <w:rFonts w:ascii="Garamond" w:eastAsia="EB Garamond" w:hAnsi="Garamond" w:cs="EB Garamond"/>
          <w:sz w:val="24"/>
          <w:szCs w:val="24"/>
        </w:rPr>
      </w:pPr>
      <w:r w:rsidRPr="00953A0A">
        <w:rPr>
          <w:rFonts w:ascii="Garamond" w:eastAsia="EB Garamond" w:hAnsi="Garamond" w:cs="EB Garamond"/>
          <w:sz w:val="24"/>
          <w:szCs w:val="24"/>
        </w:rPr>
        <w:tab/>
        <w:t>The first section of the collection of poems is untitled like the rest of the sections. Although based on the titles of the poems in that section, such as “Series,” “</w:t>
      </w:r>
      <w:proofErr w:type="spellStart"/>
      <w:r w:rsidRPr="00953A0A">
        <w:rPr>
          <w:rFonts w:ascii="Garamond" w:eastAsia="EB Garamond" w:hAnsi="Garamond" w:cs="EB Garamond"/>
          <w:sz w:val="24"/>
          <w:szCs w:val="24"/>
        </w:rPr>
        <w:t>Boyness</w:t>
      </w:r>
      <w:proofErr w:type="spellEnd"/>
      <w:r w:rsidRPr="00953A0A">
        <w:rPr>
          <w:rFonts w:ascii="Garamond" w:eastAsia="EB Garamond" w:hAnsi="Garamond" w:cs="EB Garamond"/>
          <w:sz w:val="24"/>
          <w:szCs w:val="24"/>
        </w:rPr>
        <w:t>,” “</w:t>
      </w:r>
      <w:proofErr w:type="spellStart"/>
      <w:r w:rsidRPr="00953A0A">
        <w:rPr>
          <w:rFonts w:ascii="Garamond" w:eastAsia="EB Garamond" w:hAnsi="Garamond" w:cs="EB Garamond"/>
          <w:sz w:val="24"/>
          <w:szCs w:val="24"/>
        </w:rPr>
        <w:t>Maric</w:t>
      </w:r>
      <w:r w:rsidRPr="00953A0A">
        <w:rPr>
          <w:rFonts w:ascii="Garamond" w:eastAsia="EB Garamond" w:hAnsi="Garamond" w:cs="EB Garamond"/>
          <w:sz w:val="24"/>
          <w:szCs w:val="24"/>
          <w:highlight w:val="white"/>
        </w:rPr>
        <w:t>ó</w:t>
      </w:r>
      <w:r w:rsidRPr="00953A0A">
        <w:rPr>
          <w:rFonts w:ascii="Garamond" w:eastAsia="EB Garamond" w:hAnsi="Garamond" w:cs="EB Garamond"/>
          <w:sz w:val="24"/>
          <w:szCs w:val="24"/>
        </w:rPr>
        <w:t>n</w:t>
      </w:r>
      <w:proofErr w:type="spellEnd"/>
      <w:r w:rsidRPr="00953A0A">
        <w:rPr>
          <w:rFonts w:ascii="Garamond" w:eastAsia="EB Garamond" w:hAnsi="Garamond" w:cs="EB Garamond"/>
          <w:sz w:val="24"/>
          <w:szCs w:val="24"/>
        </w:rPr>
        <w:t>,” and “Best Self,” allows the reader to acknowledge the focus of self</w:t>
      </w:r>
      <w:r w:rsidR="00953A0A">
        <w:rPr>
          <w:rFonts w:ascii="Garamond" w:eastAsia="EB Garamond" w:hAnsi="Garamond" w:cs="EB Garamond"/>
          <w:sz w:val="24"/>
          <w:szCs w:val="24"/>
        </w:rPr>
        <w:t>-</w:t>
      </w:r>
      <w:r w:rsidRPr="00953A0A">
        <w:rPr>
          <w:rFonts w:ascii="Garamond" w:eastAsia="EB Garamond" w:hAnsi="Garamond" w:cs="EB Garamond"/>
          <w:sz w:val="24"/>
          <w:szCs w:val="24"/>
        </w:rPr>
        <w:t xml:space="preserve">reflection in a multitude of identities. </w:t>
      </w:r>
      <w:proofErr w:type="spellStart"/>
      <w:r w:rsidRPr="00953A0A">
        <w:rPr>
          <w:rFonts w:ascii="Garamond" w:eastAsia="EB Garamond" w:hAnsi="Garamond" w:cs="EB Garamond"/>
          <w:sz w:val="24"/>
          <w:szCs w:val="24"/>
        </w:rPr>
        <w:t>Cap</w:t>
      </w:r>
      <w:r w:rsidRPr="00953A0A">
        <w:rPr>
          <w:rFonts w:ascii="Garamond" w:eastAsia="EB Garamond" w:hAnsi="Garamond" w:cs="EB Garamond"/>
          <w:sz w:val="24"/>
          <w:szCs w:val="24"/>
          <w:highlight w:val="white"/>
        </w:rPr>
        <w:t>ó</w:t>
      </w:r>
      <w:proofErr w:type="spellEnd"/>
      <w:r w:rsidRPr="00953A0A">
        <w:rPr>
          <w:rFonts w:ascii="Garamond" w:eastAsia="EB Garamond" w:hAnsi="Garamond" w:cs="EB Garamond"/>
          <w:sz w:val="24"/>
          <w:szCs w:val="24"/>
        </w:rPr>
        <w:t xml:space="preserve">-Garcia starts “Series” with: </w:t>
      </w:r>
    </w:p>
    <w:p w14:paraId="00000008" w14:textId="77777777" w:rsidR="00143114" w:rsidRPr="00953A0A" w:rsidRDefault="00143114" w:rsidP="00953A0A">
      <w:pPr>
        <w:ind w:left="720" w:right="720"/>
        <w:jc w:val="both"/>
        <w:rPr>
          <w:rFonts w:ascii="Garamond" w:eastAsia="EB Garamond" w:hAnsi="Garamond" w:cs="EB Garamond"/>
          <w:sz w:val="24"/>
          <w:szCs w:val="24"/>
        </w:rPr>
      </w:pPr>
    </w:p>
    <w:p w14:paraId="00000009" w14:textId="77777777" w:rsidR="00143114" w:rsidRPr="00953A0A" w:rsidRDefault="00181C49" w:rsidP="00953A0A">
      <w:pPr>
        <w:ind w:left="720" w:right="720"/>
        <w:jc w:val="both"/>
        <w:rPr>
          <w:rFonts w:ascii="Garamond" w:eastAsia="EB Garamond" w:hAnsi="Garamond" w:cs="EB Garamond"/>
          <w:sz w:val="24"/>
          <w:szCs w:val="24"/>
        </w:rPr>
      </w:pPr>
      <w:r w:rsidRPr="00953A0A">
        <w:rPr>
          <w:rFonts w:ascii="Garamond" w:eastAsia="EB Garamond" w:hAnsi="Garamond" w:cs="EB Garamond"/>
          <w:sz w:val="24"/>
          <w:szCs w:val="24"/>
        </w:rPr>
        <w:t xml:space="preserve">“I’d love to be a series of “waking up” montages but I like Gloria’s idea that dreaming is like playing with one’s Self the Self that wants to say things but can’t because it has so much stuff in its mouth and it’s choking and in the dream it can swallow” </w:t>
      </w:r>
    </w:p>
    <w:p w14:paraId="0000000A" w14:textId="77777777" w:rsidR="00143114" w:rsidRPr="00953A0A" w:rsidRDefault="00143114" w:rsidP="00953A0A">
      <w:pPr>
        <w:ind w:left="720" w:right="720"/>
        <w:jc w:val="both"/>
        <w:rPr>
          <w:rFonts w:ascii="Garamond" w:eastAsia="EB Garamond" w:hAnsi="Garamond" w:cs="EB Garamond"/>
          <w:sz w:val="24"/>
          <w:szCs w:val="24"/>
        </w:rPr>
      </w:pPr>
    </w:p>
    <w:p w14:paraId="0000000B" w14:textId="77777777" w:rsidR="00143114" w:rsidRPr="00953A0A" w:rsidRDefault="00181C49" w:rsidP="00953A0A">
      <w:pPr>
        <w:jc w:val="both"/>
        <w:rPr>
          <w:rFonts w:ascii="Garamond" w:eastAsia="EB Garamond" w:hAnsi="Garamond" w:cs="EB Garamond"/>
          <w:sz w:val="24"/>
          <w:szCs w:val="24"/>
        </w:rPr>
      </w:pPr>
      <w:r w:rsidRPr="00953A0A">
        <w:rPr>
          <w:rFonts w:ascii="Garamond" w:eastAsia="EB Garamond" w:hAnsi="Garamond" w:cs="EB Garamond"/>
          <w:sz w:val="24"/>
          <w:szCs w:val="24"/>
        </w:rPr>
        <w:t xml:space="preserve">The imagery and imagination of this stanza brings to life the complexity of what one wants to say, do, believe, and be but cannot freely do so. It depicts an internal battle between the self and what one’s soul yearns for. In a sense, stating that sometimes one can only be free in their dreams. From this message one can gather the energy that is produced throughout the rest of the poems, a reflection of something so raw, thoughtful, and beautiful. </w:t>
      </w:r>
    </w:p>
    <w:p w14:paraId="0000000C" w14:textId="77777777" w:rsidR="00143114" w:rsidRPr="00953A0A" w:rsidRDefault="00181C49" w:rsidP="00953A0A">
      <w:pPr>
        <w:ind w:firstLine="720"/>
        <w:jc w:val="both"/>
        <w:rPr>
          <w:rFonts w:ascii="Garamond" w:eastAsia="EB Garamond" w:hAnsi="Garamond" w:cs="EB Garamond"/>
          <w:sz w:val="24"/>
          <w:szCs w:val="24"/>
        </w:rPr>
      </w:pPr>
      <w:r w:rsidRPr="00953A0A">
        <w:rPr>
          <w:rFonts w:ascii="Garamond" w:eastAsia="EB Garamond" w:hAnsi="Garamond" w:cs="EB Garamond"/>
          <w:sz w:val="24"/>
          <w:szCs w:val="24"/>
        </w:rPr>
        <w:t>Further on in this section, there is a stanza in a poem called “Mobility” that goes as follows:</w:t>
      </w:r>
    </w:p>
    <w:p w14:paraId="0000000D" w14:textId="77777777" w:rsidR="00143114" w:rsidRPr="00953A0A" w:rsidRDefault="00143114" w:rsidP="00953A0A">
      <w:pPr>
        <w:ind w:firstLine="720"/>
        <w:jc w:val="both"/>
        <w:rPr>
          <w:rFonts w:ascii="Garamond" w:eastAsia="EB Garamond" w:hAnsi="Garamond" w:cs="EB Garamond"/>
          <w:sz w:val="24"/>
          <w:szCs w:val="24"/>
        </w:rPr>
      </w:pPr>
    </w:p>
    <w:p w14:paraId="0000000E" w14:textId="77777777" w:rsidR="00143114" w:rsidRPr="00953A0A" w:rsidRDefault="00181C49" w:rsidP="00953A0A">
      <w:pPr>
        <w:ind w:left="720" w:right="720"/>
        <w:jc w:val="both"/>
        <w:rPr>
          <w:rFonts w:ascii="Garamond" w:eastAsia="EB Garamond" w:hAnsi="Garamond" w:cs="EB Garamond"/>
          <w:sz w:val="24"/>
          <w:szCs w:val="24"/>
        </w:rPr>
      </w:pPr>
      <w:r w:rsidRPr="00953A0A">
        <w:rPr>
          <w:rFonts w:ascii="Garamond" w:eastAsia="EB Garamond" w:hAnsi="Garamond" w:cs="EB Garamond"/>
          <w:sz w:val="24"/>
          <w:szCs w:val="24"/>
        </w:rPr>
        <w:t xml:space="preserve">“I keep finding people living in my house mouths I’ve never see expressions through paint chips and light fixtures          I keep coming back to this place I label “house” because my plane tickets are designed to get me here and the bed has been made in the shape of an invitation”  </w:t>
      </w:r>
    </w:p>
    <w:p w14:paraId="0000000F" w14:textId="77777777" w:rsidR="00143114" w:rsidRPr="00953A0A" w:rsidRDefault="00143114" w:rsidP="00953A0A">
      <w:pPr>
        <w:ind w:left="720" w:right="720"/>
        <w:jc w:val="both"/>
        <w:rPr>
          <w:rFonts w:ascii="Garamond" w:eastAsia="EB Garamond" w:hAnsi="Garamond" w:cs="EB Garamond"/>
          <w:sz w:val="24"/>
          <w:szCs w:val="24"/>
        </w:rPr>
      </w:pPr>
    </w:p>
    <w:p w14:paraId="00000010" w14:textId="2C1C0814" w:rsidR="00143114" w:rsidRPr="00953A0A" w:rsidRDefault="00181C49" w:rsidP="00953A0A">
      <w:pPr>
        <w:ind w:right="720"/>
        <w:jc w:val="both"/>
        <w:rPr>
          <w:rFonts w:ascii="Garamond" w:eastAsia="EB Garamond" w:hAnsi="Garamond" w:cs="EB Garamond"/>
          <w:sz w:val="24"/>
          <w:szCs w:val="24"/>
        </w:rPr>
      </w:pPr>
      <w:r w:rsidRPr="00953A0A">
        <w:rPr>
          <w:rFonts w:ascii="Garamond" w:eastAsia="EB Garamond" w:hAnsi="Garamond" w:cs="EB Garamond"/>
          <w:sz w:val="24"/>
          <w:szCs w:val="24"/>
        </w:rPr>
        <w:lastRenderedPageBreak/>
        <w:t xml:space="preserve">This poem particularly stood out to me because the author’s use of caesura forces the reader to take a pause as the diction flows and takes you to an image of a multitude of personas in one. The author’s use of imagery always captures the reader’s attention, and it conveys a feeling of overwhelm and sense of belonging. The use of variance in tone and emotion allows the reader to feel the emotional connection between the carefully gasping lines </w:t>
      </w:r>
      <w:proofErr w:type="spellStart"/>
      <w:r w:rsidRPr="00953A0A">
        <w:rPr>
          <w:rFonts w:ascii="Garamond" w:eastAsia="EB Garamond" w:hAnsi="Garamond" w:cs="EB Garamond"/>
          <w:sz w:val="24"/>
          <w:szCs w:val="24"/>
        </w:rPr>
        <w:t>Cap</w:t>
      </w:r>
      <w:r w:rsidRPr="00953A0A">
        <w:rPr>
          <w:rFonts w:ascii="Garamond" w:eastAsia="EB Garamond" w:hAnsi="Garamond" w:cs="EB Garamond"/>
          <w:sz w:val="24"/>
          <w:szCs w:val="24"/>
          <w:highlight w:val="white"/>
        </w:rPr>
        <w:t>ó</w:t>
      </w:r>
      <w:proofErr w:type="spellEnd"/>
      <w:r w:rsidRPr="00953A0A">
        <w:rPr>
          <w:rFonts w:ascii="Garamond" w:eastAsia="EB Garamond" w:hAnsi="Garamond" w:cs="EB Garamond"/>
          <w:sz w:val="24"/>
          <w:szCs w:val="24"/>
        </w:rPr>
        <w:t>-Garcia writes.</w:t>
      </w:r>
    </w:p>
    <w:p w14:paraId="00000011" w14:textId="64F1ED8A" w:rsidR="00143114" w:rsidRPr="00953A0A" w:rsidRDefault="00181C49" w:rsidP="00953A0A">
      <w:pPr>
        <w:ind w:right="720"/>
        <w:jc w:val="both"/>
        <w:rPr>
          <w:rFonts w:ascii="Garamond" w:eastAsia="EB Garamond" w:hAnsi="Garamond" w:cs="EB Garamond"/>
          <w:sz w:val="24"/>
          <w:szCs w:val="24"/>
        </w:rPr>
      </w:pPr>
      <w:r w:rsidRPr="00953A0A">
        <w:rPr>
          <w:rFonts w:ascii="Garamond" w:eastAsia="EB Garamond" w:hAnsi="Garamond" w:cs="EB Garamond"/>
          <w:sz w:val="24"/>
          <w:szCs w:val="24"/>
        </w:rPr>
        <w:tab/>
        <w:t xml:space="preserve">Lastly, a section that needs to be addressed is the second section where the poems are not titled, yet still make the greatest portion of this book. Like I mentioned before, the narrator’s identity as a Latina and her Spanish tongue is one of the main focuses in her series of poems. Throughout the entirety of this creative piece, she mentions the colonization of culture, language, and self as she throws in Spanish words and phrases in her lines. One of my favorite poems in this section says: </w:t>
      </w:r>
    </w:p>
    <w:p w14:paraId="00000012" w14:textId="77777777" w:rsidR="00143114" w:rsidRPr="00953A0A" w:rsidRDefault="00143114" w:rsidP="00953A0A">
      <w:pPr>
        <w:ind w:right="720"/>
        <w:jc w:val="both"/>
        <w:rPr>
          <w:rFonts w:ascii="Garamond" w:eastAsia="EB Garamond" w:hAnsi="Garamond" w:cs="EB Garamond"/>
          <w:sz w:val="24"/>
          <w:szCs w:val="24"/>
        </w:rPr>
      </w:pPr>
    </w:p>
    <w:p w14:paraId="00000013" w14:textId="77777777" w:rsidR="00143114" w:rsidRPr="00953A0A" w:rsidRDefault="00181C49" w:rsidP="00953A0A">
      <w:pPr>
        <w:ind w:right="720"/>
        <w:jc w:val="both"/>
        <w:rPr>
          <w:rFonts w:ascii="Garamond" w:eastAsia="EB Garamond" w:hAnsi="Garamond" w:cs="EB Garamond"/>
          <w:sz w:val="24"/>
          <w:szCs w:val="24"/>
        </w:rPr>
      </w:pPr>
      <w:r w:rsidRPr="00953A0A">
        <w:rPr>
          <w:rFonts w:ascii="Garamond" w:eastAsia="EB Garamond" w:hAnsi="Garamond" w:cs="EB Garamond"/>
          <w:sz w:val="24"/>
          <w:szCs w:val="24"/>
        </w:rPr>
        <w:tab/>
        <w:t xml:space="preserve"> “I do some things better in Spanish:</w:t>
      </w:r>
    </w:p>
    <w:p w14:paraId="00000014" w14:textId="77777777" w:rsidR="00143114" w:rsidRPr="00953A0A" w:rsidRDefault="00181C49" w:rsidP="00953A0A">
      <w:pPr>
        <w:ind w:right="720"/>
        <w:jc w:val="both"/>
        <w:rPr>
          <w:rFonts w:ascii="Garamond" w:eastAsia="EB Garamond" w:hAnsi="Garamond" w:cs="EB Garamond"/>
          <w:sz w:val="24"/>
          <w:szCs w:val="24"/>
        </w:rPr>
      </w:pPr>
      <w:r w:rsidRPr="00953A0A">
        <w:rPr>
          <w:rFonts w:ascii="Garamond" w:eastAsia="EB Garamond" w:hAnsi="Garamond" w:cs="EB Garamond"/>
          <w:sz w:val="24"/>
          <w:szCs w:val="24"/>
        </w:rPr>
        <w:tab/>
        <w:t xml:space="preserve">  cheering for sports teams</w:t>
      </w:r>
    </w:p>
    <w:p w14:paraId="00000015" w14:textId="77777777" w:rsidR="00143114" w:rsidRPr="00953A0A" w:rsidRDefault="00181C49" w:rsidP="00953A0A">
      <w:pPr>
        <w:ind w:right="720"/>
        <w:jc w:val="both"/>
        <w:rPr>
          <w:rFonts w:ascii="Garamond" w:eastAsia="EB Garamond" w:hAnsi="Garamond" w:cs="EB Garamond"/>
          <w:sz w:val="24"/>
          <w:szCs w:val="24"/>
        </w:rPr>
      </w:pPr>
      <w:r w:rsidRPr="00953A0A">
        <w:rPr>
          <w:rFonts w:ascii="Garamond" w:eastAsia="EB Garamond" w:hAnsi="Garamond" w:cs="EB Garamond"/>
          <w:sz w:val="24"/>
          <w:szCs w:val="24"/>
        </w:rPr>
        <w:tab/>
        <w:t xml:space="preserve">  road rage</w:t>
      </w:r>
    </w:p>
    <w:p w14:paraId="00000016" w14:textId="77777777" w:rsidR="00143114" w:rsidRPr="00953A0A" w:rsidRDefault="00181C49" w:rsidP="00953A0A">
      <w:pPr>
        <w:ind w:right="720"/>
        <w:jc w:val="both"/>
        <w:rPr>
          <w:rFonts w:ascii="Garamond" w:eastAsia="EB Garamond" w:hAnsi="Garamond" w:cs="EB Garamond"/>
          <w:sz w:val="24"/>
          <w:szCs w:val="24"/>
        </w:rPr>
      </w:pPr>
      <w:r w:rsidRPr="00953A0A">
        <w:rPr>
          <w:rFonts w:ascii="Garamond" w:eastAsia="EB Garamond" w:hAnsi="Garamond" w:cs="EB Garamond"/>
          <w:sz w:val="24"/>
          <w:szCs w:val="24"/>
        </w:rPr>
        <w:tab/>
        <w:t xml:space="preserve">  pillow talk </w:t>
      </w:r>
    </w:p>
    <w:p w14:paraId="00000017" w14:textId="77777777" w:rsidR="00143114" w:rsidRPr="00953A0A" w:rsidRDefault="00181C49" w:rsidP="00953A0A">
      <w:pPr>
        <w:ind w:right="720"/>
        <w:jc w:val="both"/>
        <w:rPr>
          <w:rFonts w:ascii="Garamond" w:eastAsia="EB Garamond" w:hAnsi="Garamond" w:cs="EB Garamond"/>
          <w:sz w:val="24"/>
          <w:szCs w:val="24"/>
        </w:rPr>
      </w:pPr>
      <w:r w:rsidRPr="00953A0A">
        <w:rPr>
          <w:rFonts w:ascii="Garamond" w:eastAsia="EB Garamond" w:hAnsi="Garamond" w:cs="EB Garamond"/>
          <w:sz w:val="24"/>
          <w:szCs w:val="24"/>
        </w:rPr>
        <w:tab/>
        <w:t xml:space="preserve">  sheer indignation</w:t>
      </w:r>
    </w:p>
    <w:p w14:paraId="00000018" w14:textId="77777777" w:rsidR="00143114" w:rsidRPr="00953A0A" w:rsidRDefault="00181C49" w:rsidP="00953A0A">
      <w:pPr>
        <w:ind w:right="720"/>
        <w:jc w:val="both"/>
        <w:rPr>
          <w:rFonts w:ascii="Garamond" w:eastAsia="EB Garamond" w:hAnsi="Garamond" w:cs="EB Garamond"/>
          <w:sz w:val="24"/>
          <w:szCs w:val="24"/>
        </w:rPr>
      </w:pPr>
      <w:r w:rsidRPr="00953A0A">
        <w:rPr>
          <w:rFonts w:ascii="Garamond" w:eastAsia="EB Garamond" w:hAnsi="Garamond" w:cs="EB Garamond"/>
          <w:sz w:val="24"/>
          <w:szCs w:val="24"/>
        </w:rPr>
        <w:tab/>
        <w:t xml:space="preserve">  talking to my mother (50%)</w:t>
      </w:r>
    </w:p>
    <w:p w14:paraId="00000019" w14:textId="77777777" w:rsidR="00143114" w:rsidRPr="00953A0A" w:rsidRDefault="00181C49" w:rsidP="00953A0A">
      <w:pPr>
        <w:ind w:right="720"/>
        <w:jc w:val="both"/>
        <w:rPr>
          <w:rFonts w:ascii="Garamond" w:eastAsia="EB Garamond" w:hAnsi="Garamond" w:cs="EB Garamond"/>
          <w:sz w:val="24"/>
          <w:szCs w:val="24"/>
        </w:rPr>
      </w:pPr>
      <w:r w:rsidRPr="00953A0A">
        <w:rPr>
          <w:rFonts w:ascii="Garamond" w:eastAsia="EB Garamond" w:hAnsi="Garamond" w:cs="EB Garamond"/>
          <w:sz w:val="24"/>
          <w:szCs w:val="24"/>
        </w:rPr>
        <w:tab/>
        <w:t xml:space="preserve">  talking to my sister (40%) </w:t>
      </w:r>
    </w:p>
    <w:p w14:paraId="0000001A" w14:textId="77777777" w:rsidR="00143114" w:rsidRPr="00953A0A" w:rsidRDefault="00181C49" w:rsidP="00953A0A">
      <w:pPr>
        <w:ind w:right="720" w:firstLine="720"/>
        <w:jc w:val="both"/>
        <w:rPr>
          <w:rFonts w:ascii="Garamond" w:eastAsia="EB Garamond" w:hAnsi="Garamond" w:cs="EB Garamond"/>
          <w:sz w:val="24"/>
          <w:szCs w:val="24"/>
        </w:rPr>
      </w:pPr>
      <w:r w:rsidRPr="00953A0A">
        <w:rPr>
          <w:rFonts w:ascii="Garamond" w:eastAsia="EB Garamond" w:hAnsi="Garamond" w:cs="EB Garamond"/>
          <w:sz w:val="24"/>
          <w:szCs w:val="24"/>
        </w:rPr>
        <w:t xml:space="preserve">  Talking to God or higher entity or “something” (25%)</w:t>
      </w:r>
    </w:p>
    <w:p w14:paraId="0000001B" w14:textId="77777777" w:rsidR="00143114" w:rsidRPr="00953A0A" w:rsidRDefault="00181C49" w:rsidP="00953A0A">
      <w:pPr>
        <w:ind w:left="720" w:right="720"/>
        <w:jc w:val="both"/>
        <w:rPr>
          <w:rFonts w:ascii="Garamond" w:eastAsia="EB Garamond" w:hAnsi="Garamond" w:cs="EB Garamond"/>
          <w:sz w:val="24"/>
          <w:szCs w:val="24"/>
        </w:rPr>
      </w:pPr>
      <w:r w:rsidRPr="00953A0A">
        <w:rPr>
          <w:rFonts w:ascii="Garamond" w:eastAsia="EB Garamond" w:hAnsi="Garamond" w:cs="EB Garamond"/>
          <w:sz w:val="24"/>
          <w:szCs w:val="24"/>
        </w:rPr>
        <w:t xml:space="preserve">  shock and awe” </w:t>
      </w:r>
    </w:p>
    <w:p w14:paraId="0000001C" w14:textId="77777777" w:rsidR="00143114" w:rsidRPr="00953A0A" w:rsidRDefault="00143114" w:rsidP="00953A0A">
      <w:pPr>
        <w:ind w:left="720" w:right="720"/>
        <w:jc w:val="both"/>
        <w:rPr>
          <w:rFonts w:ascii="Garamond" w:eastAsia="EB Garamond" w:hAnsi="Garamond" w:cs="EB Garamond"/>
          <w:sz w:val="24"/>
          <w:szCs w:val="24"/>
        </w:rPr>
      </w:pPr>
    </w:p>
    <w:p w14:paraId="0000001D" w14:textId="77777777" w:rsidR="00143114" w:rsidRPr="00953A0A" w:rsidRDefault="00181C49" w:rsidP="00953A0A">
      <w:pPr>
        <w:ind w:right="720"/>
        <w:jc w:val="both"/>
        <w:rPr>
          <w:rFonts w:ascii="Garamond" w:eastAsia="EB Garamond" w:hAnsi="Garamond" w:cs="EB Garamond"/>
          <w:sz w:val="24"/>
          <w:szCs w:val="24"/>
        </w:rPr>
      </w:pPr>
      <w:r w:rsidRPr="00953A0A">
        <w:rPr>
          <w:rFonts w:ascii="Garamond" w:eastAsia="EB Garamond" w:hAnsi="Garamond" w:cs="EB Garamond"/>
          <w:sz w:val="24"/>
          <w:szCs w:val="24"/>
        </w:rPr>
        <w:t xml:space="preserve">This section is like a tongue that cannot be tamed, it is the author’s acceptance and pride of herself, despite the internal and external battles. The use of enjambment and lack of punctuation allows so much flow from the author’s deepest thoughts to the reader's tongue as emotions </w:t>
      </w:r>
      <w:proofErr w:type="gramStart"/>
      <w:r w:rsidRPr="00953A0A">
        <w:rPr>
          <w:rFonts w:ascii="Garamond" w:eastAsia="EB Garamond" w:hAnsi="Garamond" w:cs="EB Garamond"/>
          <w:sz w:val="24"/>
          <w:szCs w:val="24"/>
        </w:rPr>
        <w:t>are allowed to</w:t>
      </w:r>
      <w:proofErr w:type="gramEnd"/>
      <w:r w:rsidRPr="00953A0A">
        <w:rPr>
          <w:rFonts w:ascii="Garamond" w:eastAsia="EB Garamond" w:hAnsi="Garamond" w:cs="EB Garamond"/>
          <w:sz w:val="24"/>
          <w:szCs w:val="24"/>
        </w:rPr>
        <w:t xml:space="preserve"> flow freely, no barriers, no boundaries.  </w:t>
      </w:r>
    </w:p>
    <w:p w14:paraId="0000001E" w14:textId="60096EF1" w:rsidR="00143114" w:rsidRPr="00953A0A" w:rsidRDefault="00181C49" w:rsidP="00953A0A">
      <w:pPr>
        <w:ind w:right="720"/>
        <w:jc w:val="both"/>
        <w:rPr>
          <w:rFonts w:ascii="Garamond" w:hAnsi="Garamond"/>
        </w:rPr>
      </w:pPr>
      <w:r w:rsidRPr="00953A0A">
        <w:rPr>
          <w:rFonts w:ascii="Garamond" w:eastAsia="EB Garamond" w:hAnsi="Garamond" w:cs="EB Garamond"/>
          <w:sz w:val="24"/>
          <w:szCs w:val="24"/>
        </w:rPr>
        <w:tab/>
        <w:t xml:space="preserve">This poetry collection was like anything I have ever read before. </w:t>
      </w:r>
      <w:r w:rsidRPr="00953A0A">
        <w:rPr>
          <w:rFonts w:ascii="Garamond" w:eastAsia="EB Garamond" w:hAnsi="Garamond" w:cs="EB Garamond"/>
          <w:i/>
          <w:sz w:val="24"/>
          <w:szCs w:val="24"/>
        </w:rPr>
        <w:t xml:space="preserve">Clap </w:t>
      </w:r>
      <w:proofErr w:type="gramStart"/>
      <w:r w:rsidRPr="00953A0A">
        <w:rPr>
          <w:rFonts w:ascii="Garamond" w:eastAsia="EB Garamond" w:hAnsi="Garamond" w:cs="EB Garamond"/>
          <w:i/>
          <w:sz w:val="24"/>
          <w:szCs w:val="24"/>
        </w:rPr>
        <w:t>For</w:t>
      </w:r>
      <w:proofErr w:type="gramEnd"/>
      <w:r w:rsidRPr="00953A0A">
        <w:rPr>
          <w:rFonts w:ascii="Garamond" w:eastAsia="EB Garamond" w:hAnsi="Garamond" w:cs="EB Garamond"/>
          <w:i/>
          <w:sz w:val="24"/>
          <w:szCs w:val="24"/>
        </w:rPr>
        <w:t xml:space="preserve"> Me That's Not Me </w:t>
      </w:r>
      <w:r w:rsidRPr="00953A0A">
        <w:rPr>
          <w:rFonts w:ascii="Garamond" w:eastAsia="EB Garamond" w:hAnsi="Garamond" w:cs="EB Garamond"/>
          <w:sz w:val="24"/>
          <w:szCs w:val="24"/>
        </w:rPr>
        <w:t>is a raw self</w:t>
      </w:r>
      <w:r w:rsidR="00953A0A">
        <w:rPr>
          <w:rFonts w:ascii="Garamond" w:eastAsia="EB Garamond" w:hAnsi="Garamond" w:cs="EB Garamond"/>
          <w:sz w:val="24"/>
          <w:szCs w:val="24"/>
        </w:rPr>
        <w:t>-</w:t>
      </w:r>
      <w:r w:rsidRPr="00953A0A">
        <w:rPr>
          <w:rFonts w:ascii="Garamond" w:eastAsia="EB Garamond" w:hAnsi="Garamond" w:cs="EB Garamond"/>
          <w:sz w:val="24"/>
          <w:szCs w:val="24"/>
        </w:rPr>
        <w:t>reflection piece that depicts the battle of self and identities and the world surrounding us. It is a collection for those who like to feel, laugh, reflect, enjoy, and ponder the existence of self and life.</w:t>
      </w:r>
    </w:p>
    <w:sectPr w:rsidR="00143114" w:rsidRPr="00953A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4"/>
    <w:rsid w:val="00143114"/>
    <w:rsid w:val="00181C49"/>
    <w:rsid w:val="0095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E96"/>
  <w15:docId w15:val="{ED6972AC-B6E2-4F60-9BA9-9E0ABB07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Bernard</dc:creator>
  <cp:lastModifiedBy>Sean Bernard</cp:lastModifiedBy>
  <cp:revision>3</cp:revision>
  <dcterms:created xsi:type="dcterms:W3CDTF">2021-04-26T23:06:00Z</dcterms:created>
  <dcterms:modified xsi:type="dcterms:W3CDTF">2021-05-01T21:21:00Z</dcterms:modified>
</cp:coreProperties>
</file>