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E03F7A6" w:rsidR="00F432BA" w:rsidRPr="002C50CD" w:rsidRDefault="00E67E99">
      <w:pPr>
        <w:spacing w:line="240" w:lineRule="auto"/>
        <w:rPr>
          <w:rFonts w:ascii="Garamond" w:hAnsi="Garamond"/>
          <w:sz w:val="26"/>
          <w:szCs w:val="26"/>
        </w:rPr>
      </w:pPr>
      <w:r w:rsidRPr="002C50CD">
        <w:rPr>
          <w:rFonts w:ascii="Garamond" w:hAnsi="Garamond"/>
          <w:i/>
          <w:sz w:val="26"/>
          <w:szCs w:val="26"/>
        </w:rPr>
        <w:t>Audubon’s Sparrow</w:t>
      </w:r>
      <w:r w:rsidRPr="002C50CD">
        <w:rPr>
          <w:rFonts w:ascii="Garamond" w:hAnsi="Garamond"/>
          <w:sz w:val="26"/>
          <w:szCs w:val="26"/>
        </w:rPr>
        <w:t xml:space="preserve">, by </w:t>
      </w:r>
      <w:proofErr w:type="spellStart"/>
      <w:r w:rsidRPr="002C50CD">
        <w:rPr>
          <w:rFonts w:ascii="Garamond" w:hAnsi="Garamond"/>
          <w:sz w:val="26"/>
          <w:szCs w:val="26"/>
        </w:rPr>
        <w:t>Juditha</w:t>
      </w:r>
      <w:proofErr w:type="spellEnd"/>
      <w:r w:rsidRPr="002C50CD">
        <w:rPr>
          <w:rFonts w:ascii="Garamond" w:hAnsi="Garamond"/>
          <w:sz w:val="26"/>
          <w:szCs w:val="26"/>
        </w:rPr>
        <w:t xml:space="preserve"> Dowd</w:t>
      </w:r>
      <w:r w:rsidRPr="002C50CD">
        <w:rPr>
          <w:rFonts w:ascii="Garamond" w:hAnsi="Garamond"/>
          <w:sz w:val="26"/>
          <w:szCs w:val="26"/>
        </w:rPr>
        <w:tab/>
      </w:r>
      <w:r w:rsidRPr="002C50CD">
        <w:rPr>
          <w:rFonts w:ascii="Garamond" w:hAnsi="Garamond"/>
          <w:sz w:val="26"/>
          <w:szCs w:val="26"/>
        </w:rPr>
        <w:tab/>
      </w:r>
      <w:r w:rsidRPr="002C50CD">
        <w:rPr>
          <w:rFonts w:ascii="Garamond" w:hAnsi="Garamond"/>
          <w:sz w:val="26"/>
          <w:szCs w:val="26"/>
        </w:rPr>
        <w:tab/>
      </w:r>
      <w:r w:rsidRPr="002C50CD">
        <w:rPr>
          <w:rFonts w:ascii="Garamond" w:hAnsi="Garamond"/>
          <w:sz w:val="26"/>
          <w:szCs w:val="26"/>
        </w:rPr>
        <w:tab/>
        <w:t xml:space="preserve">              rev. </w:t>
      </w:r>
      <w:r w:rsidR="00D072F5" w:rsidRPr="002C50CD">
        <w:rPr>
          <w:rFonts w:ascii="Garamond" w:hAnsi="Garamond"/>
          <w:sz w:val="26"/>
          <w:szCs w:val="26"/>
        </w:rPr>
        <w:t xml:space="preserve">by </w:t>
      </w:r>
      <w:r w:rsidRPr="002C50CD">
        <w:rPr>
          <w:rFonts w:ascii="Garamond" w:hAnsi="Garamond"/>
          <w:sz w:val="26"/>
          <w:szCs w:val="26"/>
        </w:rPr>
        <w:t xml:space="preserve">Anika </w:t>
      </w:r>
      <w:proofErr w:type="spellStart"/>
      <w:r w:rsidRPr="002C50CD">
        <w:rPr>
          <w:rFonts w:ascii="Garamond" w:hAnsi="Garamond"/>
          <w:sz w:val="26"/>
          <w:szCs w:val="26"/>
        </w:rPr>
        <w:t>Lotti</w:t>
      </w:r>
      <w:proofErr w:type="spellEnd"/>
    </w:p>
    <w:p w14:paraId="00000003" w14:textId="29408315" w:rsidR="00F432BA" w:rsidRPr="002C50CD" w:rsidRDefault="00E67E99" w:rsidP="00D072F5">
      <w:pPr>
        <w:spacing w:line="480" w:lineRule="auto"/>
        <w:rPr>
          <w:rFonts w:ascii="Garamond" w:eastAsia="EB Garamond" w:hAnsi="Garamond" w:cs="EB Garamond"/>
          <w:sz w:val="26"/>
          <w:szCs w:val="26"/>
        </w:rPr>
      </w:pPr>
      <w:r w:rsidRPr="002C50CD">
        <w:rPr>
          <w:rFonts w:ascii="Garamond" w:eastAsia="EB Garamond" w:hAnsi="Garamond" w:cs="EB Garamond"/>
          <w:sz w:val="26"/>
          <w:szCs w:val="26"/>
        </w:rPr>
        <w:t xml:space="preserve">Rose Metal Press </w:t>
      </w:r>
      <w:bookmarkStart w:id="0" w:name="_GoBack"/>
      <w:bookmarkEnd w:id="0"/>
    </w:p>
    <w:p w14:paraId="00000004" w14:textId="77777777" w:rsidR="00F432BA" w:rsidRPr="002C50CD" w:rsidRDefault="00E67E99" w:rsidP="00D072F5">
      <w:pPr>
        <w:jc w:val="both"/>
        <w:rPr>
          <w:rFonts w:ascii="Garamond" w:eastAsia="EB Garamond" w:hAnsi="Garamond" w:cs="EB Garamond"/>
          <w:sz w:val="26"/>
          <w:szCs w:val="26"/>
        </w:rPr>
      </w:pPr>
      <w:r w:rsidRPr="002C50CD">
        <w:rPr>
          <w:rFonts w:ascii="Garamond" w:eastAsia="EB Garamond" w:hAnsi="Garamond" w:cs="EB Garamond"/>
          <w:i/>
          <w:sz w:val="26"/>
          <w:szCs w:val="26"/>
        </w:rPr>
        <w:t xml:space="preserve">Audubon’s Sparrow </w:t>
      </w:r>
      <w:r w:rsidRPr="002C50CD">
        <w:rPr>
          <w:rFonts w:ascii="Garamond" w:eastAsia="EB Garamond" w:hAnsi="Garamond" w:cs="EB Garamond"/>
          <w:sz w:val="26"/>
          <w:szCs w:val="26"/>
        </w:rPr>
        <w:t xml:space="preserve">by </w:t>
      </w:r>
      <w:proofErr w:type="spellStart"/>
      <w:r w:rsidRPr="002C50CD">
        <w:rPr>
          <w:rFonts w:ascii="Garamond" w:eastAsia="EB Garamond" w:hAnsi="Garamond" w:cs="EB Garamond"/>
          <w:sz w:val="26"/>
          <w:szCs w:val="26"/>
        </w:rPr>
        <w:t>Juditha</w:t>
      </w:r>
      <w:proofErr w:type="spellEnd"/>
      <w:r w:rsidRPr="002C50CD">
        <w:rPr>
          <w:rFonts w:ascii="Garamond" w:eastAsia="EB Garamond" w:hAnsi="Garamond" w:cs="EB Garamond"/>
          <w:sz w:val="26"/>
          <w:szCs w:val="26"/>
        </w:rPr>
        <w:t xml:space="preserve"> Dowd</w:t>
      </w:r>
      <w:r w:rsidRPr="002C50CD">
        <w:rPr>
          <w:rFonts w:ascii="Garamond" w:eastAsia="EB Garamond" w:hAnsi="Garamond" w:cs="EB Garamond"/>
          <w:i/>
          <w:sz w:val="26"/>
          <w:szCs w:val="26"/>
        </w:rPr>
        <w:t xml:space="preserve"> </w:t>
      </w:r>
      <w:r w:rsidRPr="002C50CD">
        <w:rPr>
          <w:rFonts w:ascii="Garamond" w:eastAsia="EB Garamond" w:hAnsi="Garamond" w:cs="EB Garamond"/>
          <w:sz w:val="26"/>
          <w:szCs w:val="26"/>
        </w:rPr>
        <w:t xml:space="preserve">is a biography of the life of Lucy Bakewell as she falls in love with John James Audubon, their joys and their hardships. The book is written in poems, letters, and diary entries in Lucy’s voice interwoven with passages from Audubon’s journal, published pieces and illustrations. Dowd has previously written short fiction and lyric essays as well as a poetry collection, entitled </w:t>
      </w:r>
      <w:r w:rsidRPr="002C50CD">
        <w:rPr>
          <w:rFonts w:ascii="Garamond" w:eastAsia="EB Garamond" w:hAnsi="Garamond" w:cs="EB Garamond"/>
          <w:i/>
          <w:sz w:val="26"/>
          <w:szCs w:val="26"/>
        </w:rPr>
        <w:t xml:space="preserve">Mango in the </w:t>
      </w:r>
      <w:proofErr w:type="gramStart"/>
      <w:r w:rsidRPr="002C50CD">
        <w:rPr>
          <w:rFonts w:ascii="Garamond" w:eastAsia="EB Garamond" w:hAnsi="Garamond" w:cs="EB Garamond"/>
          <w:i/>
          <w:sz w:val="26"/>
          <w:szCs w:val="26"/>
        </w:rPr>
        <w:t>Winter</w:t>
      </w:r>
      <w:proofErr w:type="gramEnd"/>
      <w:r w:rsidRPr="002C50CD">
        <w:rPr>
          <w:rFonts w:ascii="Garamond" w:eastAsia="EB Garamond" w:hAnsi="Garamond" w:cs="EB Garamond"/>
          <w:i/>
          <w:sz w:val="26"/>
          <w:szCs w:val="26"/>
        </w:rPr>
        <w:t xml:space="preserve">, </w:t>
      </w:r>
      <w:r w:rsidRPr="002C50CD">
        <w:rPr>
          <w:rFonts w:ascii="Garamond" w:eastAsia="EB Garamond" w:hAnsi="Garamond" w:cs="EB Garamond"/>
          <w:sz w:val="26"/>
          <w:szCs w:val="26"/>
        </w:rPr>
        <w:t xml:space="preserve">three poetry chapbooks, </w:t>
      </w:r>
      <w:r w:rsidRPr="002C50CD">
        <w:rPr>
          <w:rFonts w:ascii="Garamond" w:eastAsia="EB Garamond" w:hAnsi="Garamond" w:cs="EB Garamond"/>
          <w:i/>
          <w:sz w:val="26"/>
          <w:szCs w:val="26"/>
        </w:rPr>
        <w:t xml:space="preserve">The </w:t>
      </w:r>
      <w:proofErr w:type="spellStart"/>
      <w:r w:rsidRPr="002C50CD">
        <w:rPr>
          <w:rFonts w:ascii="Garamond" w:eastAsia="EB Garamond" w:hAnsi="Garamond" w:cs="EB Garamond"/>
          <w:i/>
          <w:sz w:val="26"/>
          <w:szCs w:val="26"/>
        </w:rPr>
        <w:t>Wheathermancer</w:t>
      </w:r>
      <w:proofErr w:type="spellEnd"/>
      <w:r w:rsidRPr="002C50CD">
        <w:rPr>
          <w:rFonts w:ascii="Garamond" w:eastAsia="EB Garamond" w:hAnsi="Garamond" w:cs="EB Garamond"/>
          <w:i/>
          <w:sz w:val="26"/>
          <w:szCs w:val="26"/>
        </w:rPr>
        <w:t xml:space="preserve">, What Remains, </w:t>
      </w:r>
      <w:r w:rsidRPr="002C50CD">
        <w:rPr>
          <w:rFonts w:ascii="Garamond" w:eastAsia="EB Garamond" w:hAnsi="Garamond" w:cs="EB Garamond"/>
          <w:sz w:val="26"/>
          <w:szCs w:val="26"/>
        </w:rPr>
        <w:t xml:space="preserve">and </w:t>
      </w:r>
      <w:r w:rsidRPr="002C50CD">
        <w:rPr>
          <w:rFonts w:ascii="Garamond" w:eastAsia="EB Garamond" w:hAnsi="Garamond" w:cs="EB Garamond"/>
          <w:i/>
          <w:sz w:val="26"/>
          <w:szCs w:val="26"/>
        </w:rPr>
        <w:t xml:space="preserve">Back Where We Belong. </w:t>
      </w:r>
      <w:r w:rsidRPr="002C50CD">
        <w:rPr>
          <w:rFonts w:ascii="Garamond" w:eastAsia="EB Garamond" w:hAnsi="Garamond" w:cs="EB Garamond"/>
          <w:sz w:val="26"/>
          <w:szCs w:val="26"/>
        </w:rPr>
        <w:t xml:space="preserve">Her work has been showcased in </w:t>
      </w:r>
      <w:r w:rsidRPr="002C50CD">
        <w:rPr>
          <w:rFonts w:ascii="Garamond" w:eastAsia="EB Garamond" w:hAnsi="Garamond" w:cs="EB Garamond"/>
          <w:i/>
          <w:sz w:val="26"/>
          <w:szCs w:val="26"/>
        </w:rPr>
        <w:t xml:space="preserve">Poet Lore, Poetry Daily, The Florida Review, Spillway, Rock &amp; Sling, Kestrel, </w:t>
      </w:r>
      <w:r w:rsidRPr="002C50CD">
        <w:rPr>
          <w:rFonts w:ascii="Garamond" w:eastAsia="EB Garamond" w:hAnsi="Garamond" w:cs="EB Garamond"/>
          <w:sz w:val="26"/>
          <w:szCs w:val="26"/>
        </w:rPr>
        <w:t xml:space="preserve">and </w:t>
      </w:r>
      <w:r w:rsidRPr="002C50CD">
        <w:rPr>
          <w:rFonts w:ascii="Garamond" w:eastAsia="EB Garamond" w:hAnsi="Garamond" w:cs="EB Garamond"/>
          <w:i/>
          <w:sz w:val="26"/>
          <w:szCs w:val="26"/>
        </w:rPr>
        <w:t xml:space="preserve">About Place. </w:t>
      </w:r>
      <w:r w:rsidRPr="002C50CD">
        <w:rPr>
          <w:rFonts w:ascii="Garamond" w:eastAsia="EB Garamond" w:hAnsi="Garamond" w:cs="EB Garamond"/>
          <w:sz w:val="26"/>
          <w:szCs w:val="26"/>
        </w:rPr>
        <w:t xml:space="preserve">In </w:t>
      </w:r>
      <w:r w:rsidRPr="002C50CD">
        <w:rPr>
          <w:rFonts w:ascii="Garamond" w:eastAsia="EB Garamond" w:hAnsi="Garamond" w:cs="EB Garamond"/>
          <w:i/>
          <w:sz w:val="26"/>
          <w:szCs w:val="26"/>
        </w:rPr>
        <w:t>Audubon’s Sparrow</w:t>
      </w:r>
      <w:r w:rsidRPr="002C50CD">
        <w:rPr>
          <w:rFonts w:ascii="Garamond" w:eastAsia="EB Garamond" w:hAnsi="Garamond" w:cs="EB Garamond"/>
          <w:sz w:val="26"/>
          <w:szCs w:val="26"/>
        </w:rPr>
        <w:t>, while</w:t>
      </w:r>
      <w:r w:rsidRPr="002C50CD">
        <w:rPr>
          <w:rFonts w:ascii="Garamond" w:eastAsia="EB Garamond" w:hAnsi="Garamond" w:cs="EB Garamond"/>
          <w:i/>
          <w:sz w:val="26"/>
          <w:szCs w:val="26"/>
        </w:rPr>
        <w:t xml:space="preserve"> </w:t>
      </w:r>
      <w:r w:rsidRPr="002C50CD">
        <w:rPr>
          <w:rFonts w:ascii="Garamond" w:eastAsia="EB Garamond" w:hAnsi="Garamond" w:cs="EB Garamond"/>
          <w:sz w:val="26"/>
          <w:szCs w:val="26"/>
        </w:rPr>
        <w:t xml:space="preserve">the letters and diary entries offer an unfiltered look into Lucy Bakewell Audubon’s thoughts, Dowd bears Lucy’s soul through her poetry.  </w:t>
      </w:r>
    </w:p>
    <w:p w14:paraId="00000005" w14:textId="77777777" w:rsidR="00F432BA" w:rsidRPr="002C50CD" w:rsidRDefault="00E67E99" w:rsidP="00D072F5">
      <w:pPr>
        <w:ind w:firstLine="720"/>
        <w:jc w:val="both"/>
        <w:rPr>
          <w:rFonts w:ascii="Garamond" w:eastAsia="EB Garamond" w:hAnsi="Garamond" w:cs="EB Garamond"/>
          <w:sz w:val="26"/>
          <w:szCs w:val="26"/>
        </w:rPr>
      </w:pPr>
      <w:bookmarkStart w:id="1" w:name="_gjdgxs" w:colFirst="0" w:colLast="0"/>
      <w:bookmarkEnd w:id="1"/>
      <w:r w:rsidRPr="002C50CD">
        <w:rPr>
          <w:rFonts w:ascii="Garamond" w:eastAsia="EB Garamond" w:hAnsi="Garamond" w:cs="EB Garamond"/>
          <w:sz w:val="26"/>
          <w:szCs w:val="26"/>
        </w:rPr>
        <w:t xml:space="preserve">The rhythm of each of the poems is slowed by the white space that accounts for much of the punctuation that is not a period, en dash, or quotation marks, with the exception of the letters and diary and journal entries. The poems are reflective and uninhibited in their content; while the letters and entries are open and honest, the poems allow you to slow down and see everything they have to offer. One of the poems that best </w:t>
      </w:r>
      <w:proofErr w:type="gramStart"/>
      <w:r w:rsidRPr="002C50CD">
        <w:rPr>
          <w:rFonts w:ascii="Garamond" w:eastAsia="EB Garamond" w:hAnsi="Garamond" w:cs="EB Garamond"/>
          <w:sz w:val="26"/>
          <w:szCs w:val="26"/>
        </w:rPr>
        <w:t>illustrates</w:t>
      </w:r>
      <w:proofErr w:type="gramEnd"/>
      <w:r w:rsidRPr="002C50CD">
        <w:rPr>
          <w:rFonts w:ascii="Garamond" w:eastAsia="EB Garamond" w:hAnsi="Garamond" w:cs="EB Garamond"/>
          <w:sz w:val="26"/>
          <w:szCs w:val="26"/>
        </w:rPr>
        <w:t xml:space="preserve"> this is “Almost Morning,” seen in the tapering off of lines 3 and 4 as they bleed into the next lines: </w:t>
      </w:r>
    </w:p>
    <w:p w14:paraId="00000006" w14:textId="77777777" w:rsidR="00F432BA" w:rsidRPr="002C50CD" w:rsidRDefault="00F432BA">
      <w:pPr>
        <w:ind w:firstLine="720"/>
        <w:rPr>
          <w:rFonts w:ascii="Garamond" w:eastAsia="EB Garamond" w:hAnsi="Garamond" w:cs="EB Garamond"/>
          <w:sz w:val="26"/>
          <w:szCs w:val="26"/>
        </w:rPr>
      </w:pPr>
    </w:p>
    <w:p w14:paraId="00000007" w14:textId="77777777" w:rsidR="00F432BA" w:rsidRPr="002C50CD" w:rsidRDefault="00E67E99">
      <w:pPr>
        <w:ind w:left="720" w:right="720"/>
        <w:jc w:val="center"/>
        <w:rPr>
          <w:rFonts w:ascii="Garamond" w:eastAsia="EB Garamond" w:hAnsi="Garamond" w:cs="EB Garamond"/>
          <w:sz w:val="26"/>
          <w:szCs w:val="26"/>
        </w:rPr>
      </w:pPr>
      <w:r w:rsidRPr="002C50CD">
        <w:rPr>
          <w:rFonts w:ascii="Garamond" w:eastAsia="EB Garamond" w:hAnsi="Garamond" w:cs="EB Garamond"/>
          <w:sz w:val="26"/>
          <w:szCs w:val="26"/>
        </w:rPr>
        <w:t xml:space="preserve">“Your body    as familiar as my own </w:t>
      </w:r>
    </w:p>
    <w:p w14:paraId="00000008" w14:textId="77777777" w:rsidR="00F432BA" w:rsidRPr="002C50CD" w:rsidRDefault="00E67E99">
      <w:pPr>
        <w:ind w:left="1440" w:right="720"/>
        <w:jc w:val="center"/>
        <w:rPr>
          <w:rFonts w:ascii="Garamond" w:eastAsia="EB Garamond" w:hAnsi="Garamond" w:cs="EB Garamond"/>
          <w:sz w:val="26"/>
          <w:szCs w:val="26"/>
        </w:rPr>
      </w:pPr>
      <w:r w:rsidRPr="002C50CD">
        <w:rPr>
          <w:rFonts w:ascii="Garamond" w:eastAsia="EB Garamond" w:hAnsi="Garamond" w:cs="EB Garamond"/>
          <w:sz w:val="26"/>
          <w:szCs w:val="26"/>
        </w:rPr>
        <w:t xml:space="preserve">    </w:t>
      </w:r>
      <w:proofErr w:type="gramStart"/>
      <w:r w:rsidRPr="002C50CD">
        <w:rPr>
          <w:rFonts w:ascii="Garamond" w:eastAsia="EB Garamond" w:hAnsi="Garamond" w:cs="EB Garamond"/>
          <w:sz w:val="26"/>
          <w:szCs w:val="26"/>
        </w:rPr>
        <w:t>and</w:t>
      </w:r>
      <w:proofErr w:type="gramEnd"/>
      <w:r w:rsidRPr="002C50CD">
        <w:rPr>
          <w:rFonts w:ascii="Garamond" w:eastAsia="EB Garamond" w:hAnsi="Garamond" w:cs="EB Garamond"/>
          <w:sz w:val="26"/>
          <w:szCs w:val="26"/>
        </w:rPr>
        <w:t xml:space="preserve"> yet a mystery…   </w:t>
      </w:r>
    </w:p>
    <w:p w14:paraId="00000009" w14:textId="77777777" w:rsidR="00F432BA" w:rsidRPr="002C50CD" w:rsidRDefault="00F432BA">
      <w:pPr>
        <w:ind w:left="1440" w:right="720"/>
        <w:jc w:val="center"/>
        <w:rPr>
          <w:rFonts w:ascii="Garamond" w:eastAsia="EB Garamond" w:hAnsi="Garamond" w:cs="EB Garamond"/>
          <w:sz w:val="26"/>
          <w:szCs w:val="26"/>
        </w:rPr>
      </w:pPr>
    </w:p>
    <w:p w14:paraId="0000000A" w14:textId="77777777" w:rsidR="00F432BA" w:rsidRPr="002C50CD" w:rsidRDefault="00E67E99">
      <w:pPr>
        <w:ind w:left="720" w:right="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touch</w:t>
      </w:r>
      <w:proofErr w:type="gramEnd"/>
      <w:r w:rsidRPr="002C50CD">
        <w:rPr>
          <w:rFonts w:ascii="Garamond" w:eastAsia="EB Garamond" w:hAnsi="Garamond" w:cs="EB Garamond"/>
          <w:sz w:val="26"/>
          <w:szCs w:val="26"/>
        </w:rPr>
        <w:t xml:space="preserve"> me</w:t>
      </w:r>
      <w:r w:rsidRPr="002C50CD">
        <w:rPr>
          <w:rFonts w:ascii="Garamond" w:eastAsia="EB Garamond" w:hAnsi="Garamond" w:cs="EB Garamond"/>
          <w:sz w:val="26"/>
          <w:szCs w:val="26"/>
        </w:rPr>
        <w:tab/>
        <w:t xml:space="preserve">   yes</w:t>
      </w:r>
      <w:r w:rsidRPr="002C50CD">
        <w:rPr>
          <w:rFonts w:ascii="Garamond" w:eastAsia="EB Garamond" w:hAnsi="Garamond" w:cs="EB Garamond"/>
          <w:sz w:val="26"/>
          <w:szCs w:val="26"/>
        </w:rPr>
        <w:tab/>
      </w:r>
      <w:r w:rsidRPr="002C50CD">
        <w:rPr>
          <w:rFonts w:ascii="Garamond" w:eastAsia="EB Garamond" w:hAnsi="Garamond" w:cs="EB Garamond"/>
          <w:sz w:val="26"/>
          <w:szCs w:val="26"/>
        </w:rPr>
        <w:tab/>
      </w:r>
    </w:p>
    <w:p w14:paraId="0000000B" w14:textId="77777777" w:rsidR="00F432BA" w:rsidRPr="002C50CD" w:rsidRDefault="00E67E99">
      <w:pPr>
        <w:ind w:left="2880" w:right="720"/>
        <w:jc w:val="center"/>
        <w:rPr>
          <w:rFonts w:ascii="Garamond" w:eastAsia="EB Garamond" w:hAnsi="Garamond" w:cs="EB Garamond"/>
          <w:sz w:val="26"/>
          <w:szCs w:val="26"/>
        </w:rPr>
      </w:pPr>
      <w:r w:rsidRPr="002C50CD">
        <w:rPr>
          <w:rFonts w:ascii="Garamond" w:eastAsia="EB Garamond" w:hAnsi="Garamond" w:cs="EB Garamond"/>
          <w:sz w:val="26"/>
          <w:szCs w:val="26"/>
        </w:rPr>
        <w:t xml:space="preserve">     </w:t>
      </w:r>
      <w:proofErr w:type="gramStart"/>
      <w:r w:rsidRPr="002C50CD">
        <w:rPr>
          <w:rFonts w:ascii="Garamond" w:eastAsia="EB Garamond" w:hAnsi="Garamond" w:cs="EB Garamond"/>
          <w:sz w:val="26"/>
          <w:szCs w:val="26"/>
        </w:rPr>
        <w:t>and</w:t>
      </w:r>
      <w:proofErr w:type="gramEnd"/>
      <w:r w:rsidRPr="002C50CD">
        <w:rPr>
          <w:rFonts w:ascii="Garamond" w:eastAsia="EB Garamond" w:hAnsi="Garamond" w:cs="EB Garamond"/>
          <w:sz w:val="26"/>
          <w:szCs w:val="26"/>
        </w:rPr>
        <w:t xml:space="preserve"> here” </w:t>
      </w:r>
    </w:p>
    <w:p w14:paraId="0000000C" w14:textId="77777777" w:rsidR="00F432BA" w:rsidRPr="002C50CD" w:rsidRDefault="00F432BA">
      <w:pPr>
        <w:rPr>
          <w:rFonts w:ascii="Garamond" w:eastAsia="EB Garamond" w:hAnsi="Garamond" w:cs="EB Garamond"/>
          <w:sz w:val="26"/>
          <w:szCs w:val="26"/>
        </w:rPr>
      </w:pPr>
    </w:p>
    <w:p w14:paraId="0000000D" w14:textId="77777777" w:rsidR="00F432BA" w:rsidRPr="002C50CD" w:rsidRDefault="00E67E99" w:rsidP="00D072F5">
      <w:pPr>
        <w:jc w:val="both"/>
        <w:rPr>
          <w:rFonts w:ascii="Garamond" w:eastAsia="EB Garamond" w:hAnsi="Garamond" w:cs="EB Garamond"/>
          <w:sz w:val="26"/>
          <w:szCs w:val="26"/>
        </w:rPr>
      </w:pPr>
      <w:r w:rsidRPr="002C50CD">
        <w:rPr>
          <w:rFonts w:ascii="Garamond" w:eastAsia="EB Garamond" w:hAnsi="Garamond" w:cs="EB Garamond"/>
          <w:sz w:val="26"/>
          <w:szCs w:val="26"/>
        </w:rPr>
        <w:t xml:space="preserve">The intimate moment that is shared between the two is heightened by the lack of description. Dowd draws out the suggestive and euphoric tone of the piece by allowing them their privacy. </w:t>
      </w:r>
    </w:p>
    <w:p w14:paraId="0000000E" w14:textId="77777777" w:rsidR="00F432BA" w:rsidRPr="002C50CD" w:rsidRDefault="00E67E99" w:rsidP="00D072F5">
      <w:pPr>
        <w:ind w:firstLine="720"/>
        <w:jc w:val="both"/>
        <w:rPr>
          <w:rFonts w:ascii="Garamond" w:eastAsia="EB Garamond" w:hAnsi="Garamond" w:cs="EB Garamond"/>
          <w:sz w:val="26"/>
          <w:szCs w:val="26"/>
        </w:rPr>
      </w:pPr>
      <w:r w:rsidRPr="002C50CD">
        <w:rPr>
          <w:rFonts w:ascii="Garamond" w:eastAsia="EB Garamond" w:hAnsi="Garamond" w:cs="EB Garamond"/>
          <w:sz w:val="26"/>
          <w:szCs w:val="26"/>
        </w:rPr>
        <w:t xml:space="preserve">The white space speaks volumes of Lucy’s thoughts and feelings and adds to the </w:t>
      </w:r>
      <w:proofErr w:type="gramStart"/>
      <w:r w:rsidRPr="002C50CD">
        <w:rPr>
          <w:rFonts w:ascii="Garamond" w:eastAsia="EB Garamond" w:hAnsi="Garamond" w:cs="EB Garamond"/>
          <w:sz w:val="26"/>
          <w:szCs w:val="26"/>
        </w:rPr>
        <w:t>overall  impact</w:t>
      </w:r>
      <w:proofErr w:type="gramEnd"/>
      <w:r w:rsidRPr="002C50CD">
        <w:rPr>
          <w:rFonts w:ascii="Garamond" w:eastAsia="EB Garamond" w:hAnsi="Garamond" w:cs="EB Garamond"/>
          <w:sz w:val="26"/>
          <w:szCs w:val="26"/>
        </w:rPr>
        <w:t xml:space="preserve"> of a given piece. The interwoven nature of “Partial Bill of Sale,” for example, provides the perfect window for Lucy’s attitudes for what is happening around her. Interspersed between a </w:t>
      </w:r>
      <w:proofErr w:type="gramStart"/>
      <w:r w:rsidRPr="002C50CD">
        <w:rPr>
          <w:rFonts w:ascii="Garamond" w:eastAsia="EB Garamond" w:hAnsi="Garamond" w:cs="EB Garamond"/>
          <w:sz w:val="26"/>
          <w:szCs w:val="26"/>
        </w:rPr>
        <w:t>list</w:t>
      </w:r>
      <w:proofErr w:type="gramEnd"/>
      <w:r w:rsidRPr="002C50CD">
        <w:rPr>
          <w:rFonts w:ascii="Garamond" w:eastAsia="EB Garamond" w:hAnsi="Garamond" w:cs="EB Garamond"/>
          <w:sz w:val="26"/>
          <w:szCs w:val="26"/>
        </w:rPr>
        <w:t xml:space="preserve"> of items is her take on these things, as well as what is currently going on around her. The </w:t>
      </w:r>
      <w:proofErr w:type="gramStart"/>
      <w:r w:rsidRPr="002C50CD">
        <w:rPr>
          <w:rFonts w:ascii="Garamond" w:eastAsia="EB Garamond" w:hAnsi="Garamond" w:cs="EB Garamond"/>
          <w:sz w:val="26"/>
          <w:szCs w:val="26"/>
        </w:rPr>
        <w:t>glimpses</w:t>
      </w:r>
      <w:proofErr w:type="gramEnd"/>
      <w:r w:rsidRPr="002C50CD">
        <w:rPr>
          <w:rFonts w:ascii="Garamond" w:eastAsia="EB Garamond" w:hAnsi="Garamond" w:cs="EB Garamond"/>
          <w:sz w:val="26"/>
          <w:szCs w:val="26"/>
        </w:rPr>
        <w:t xml:space="preserve"> of the scene the reader is given, seen through Lucy’s eyes, greatly illustrates its depth and impact for the narrative. </w:t>
      </w:r>
    </w:p>
    <w:p w14:paraId="0000000F" w14:textId="77777777" w:rsidR="00F432BA" w:rsidRPr="002C50CD" w:rsidRDefault="00E67E99" w:rsidP="00D072F5">
      <w:pPr>
        <w:ind w:firstLine="720"/>
        <w:jc w:val="both"/>
        <w:rPr>
          <w:rFonts w:ascii="Garamond" w:eastAsia="EB Garamond" w:hAnsi="Garamond" w:cs="EB Garamond"/>
          <w:sz w:val="26"/>
          <w:szCs w:val="26"/>
        </w:rPr>
      </w:pPr>
      <w:r w:rsidRPr="002C50CD">
        <w:rPr>
          <w:rFonts w:ascii="Garamond" w:eastAsia="EB Garamond" w:hAnsi="Garamond" w:cs="EB Garamond"/>
          <w:sz w:val="26"/>
          <w:szCs w:val="26"/>
        </w:rPr>
        <w:t xml:space="preserve">The use of white space is heavily implemented within her poems in place of punctuation. The spacing between the words leaves way for interpretation, allowing for a much more intimate look into the feelings and thoughts of Lucy Audubon. “Light” reflects her desires for what she wishes John James would do. </w:t>
      </w:r>
    </w:p>
    <w:p w14:paraId="00000010" w14:textId="77777777" w:rsidR="00F432BA" w:rsidRPr="002C50CD" w:rsidRDefault="00E67E99">
      <w:pPr>
        <w:ind w:left="720" w:right="720"/>
        <w:jc w:val="center"/>
        <w:rPr>
          <w:rFonts w:ascii="Garamond" w:eastAsia="EB Garamond" w:hAnsi="Garamond" w:cs="EB Garamond"/>
          <w:sz w:val="26"/>
          <w:szCs w:val="26"/>
        </w:rPr>
      </w:pPr>
      <w:r w:rsidRPr="002C50CD">
        <w:rPr>
          <w:rFonts w:ascii="Garamond" w:eastAsia="EB Garamond" w:hAnsi="Garamond" w:cs="EB Garamond"/>
          <w:sz w:val="26"/>
          <w:szCs w:val="26"/>
        </w:rPr>
        <w:lastRenderedPageBreak/>
        <w:t>“Now as I move through Father’s fields</w:t>
      </w:r>
    </w:p>
    <w:p w14:paraId="00000011" w14:textId="77777777" w:rsidR="00F432BA" w:rsidRPr="002C50CD" w:rsidRDefault="00E67E99">
      <w:pPr>
        <w:ind w:left="2160" w:right="720" w:firstLine="720"/>
        <w:rPr>
          <w:rFonts w:ascii="Garamond" w:eastAsia="EB Garamond" w:hAnsi="Garamond" w:cs="EB Garamond"/>
          <w:sz w:val="26"/>
          <w:szCs w:val="26"/>
        </w:rPr>
      </w:pPr>
      <w:r w:rsidRPr="002C50CD">
        <w:rPr>
          <w:rFonts w:ascii="Garamond" w:eastAsia="EB Garamond" w:hAnsi="Garamond" w:cs="EB Garamond"/>
          <w:sz w:val="26"/>
          <w:szCs w:val="26"/>
        </w:rPr>
        <w:t xml:space="preserve">  </w:t>
      </w:r>
      <w:proofErr w:type="gramStart"/>
      <w:r w:rsidRPr="002C50CD">
        <w:rPr>
          <w:rFonts w:ascii="Garamond" w:eastAsia="EB Garamond" w:hAnsi="Garamond" w:cs="EB Garamond"/>
          <w:sz w:val="26"/>
          <w:szCs w:val="26"/>
        </w:rPr>
        <w:t>the</w:t>
      </w:r>
      <w:proofErr w:type="gramEnd"/>
      <w:r w:rsidRPr="002C50CD">
        <w:rPr>
          <w:rFonts w:ascii="Garamond" w:eastAsia="EB Garamond" w:hAnsi="Garamond" w:cs="EB Garamond"/>
          <w:sz w:val="26"/>
          <w:szCs w:val="26"/>
        </w:rPr>
        <w:t xml:space="preserve"> wheat divides</w:t>
      </w:r>
    </w:p>
    <w:p w14:paraId="00000012" w14:textId="77777777" w:rsidR="00F432BA" w:rsidRPr="002C50CD" w:rsidRDefault="00F432BA">
      <w:pPr>
        <w:ind w:left="720" w:right="720"/>
        <w:jc w:val="center"/>
        <w:rPr>
          <w:rFonts w:ascii="Garamond" w:eastAsia="EB Garamond" w:hAnsi="Garamond" w:cs="EB Garamond"/>
          <w:sz w:val="26"/>
          <w:szCs w:val="26"/>
        </w:rPr>
      </w:pPr>
    </w:p>
    <w:p w14:paraId="00000013" w14:textId="77777777" w:rsidR="00F432BA" w:rsidRPr="002C50CD" w:rsidRDefault="00E67E99">
      <w:pPr>
        <w:ind w:left="720" w:right="720" w:firstLine="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weighs</w:t>
      </w:r>
      <w:proofErr w:type="gramEnd"/>
      <w:r w:rsidRPr="002C50CD">
        <w:rPr>
          <w:rFonts w:ascii="Garamond" w:eastAsia="EB Garamond" w:hAnsi="Garamond" w:cs="EB Garamond"/>
          <w:sz w:val="26"/>
          <w:szCs w:val="26"/>
        </w:rPr>
        <w:t xml:space="preserve"> against my thighs</w:t>
      </w:r>
    </w:p>
    <w:p w14:paraId="00000014" w14:textId="77777777" w:rsidR="00F432BA" w:rsidRPr="002C50CD" w:rsidRDefault="00E67E99">
      <w:pPr>
        <w:ind w:left="1440" w:right="720" w:firstLine="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like</w:t>
      </w:r>
      <w:proofErr w:type="gramEnd"/>
      <w:r w:rsidRPr="002C50CD">
        <w:rPr>
          <w:rFonts w:ascii="Garamond" w:eastAsia="EB Garamond" w:hAnsi="Garamond" w:cs="EB Garamond"/>
          <w:sz w:val="26"/>
          <w:szCs w:val="26"/>
        </w:rPr>
        <w:t xml:space="preserve"> water in a creek</w:t>
      </w:r>
    </w:p>
    <w:p w14:paraId="00000015" w14:textId="77777777" w:rsidR="00F432BA" w:rsidRPr="002C50CD" w:rsidRDefault="00F432BA">
      <w:pPr>
        <w:ind w:left="720" w:right="720"/>
        <w:jc w:val="center"/>
        <w:rPr>
          <w:rFonts w:ascii="Garamond" w:eastAsia="EB Garamond" w:hAnsi="Garamond" w:cs="EB Garamond"/>
          <w:sz w:val="26"/>
          <w:szCs w:val="26"/>
        </w:rPr>
      </w:pPr>
    </w:p>
    <w:p w14:paraId="00000016" w14:textId="77777777" w:rsidR="00F432BA" w:rsidRPr="002C50CD" w:rsidRDefault="00E67E99">
      <w:pPr>
        <w:ind w:left="720" w:right="720" w:firstLine="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like</w:t>
      </w:r>
      <w:proofErr w:type="gramEnd"/>
      <w:r w:rsidRPr="002C50CD">
        <w:rPr>
          <w:rFonts w:ascii="Garamond" w:eastAsia="EB Garamond" w:hAnsi="Garamond" w:cs="EB Garamond"/>
          <w:sz w:val="26"/>
          <w:szCs w:val="26"/>
        </w:rPr>
        <w:t xml:space="preserve"> a hand might</w:t>
      </w:r>
    </w:p>
    <w:p w14:paraId="00000017" w14:textId="77777777" w:rsidR="00F432BA" w:rsidRPr="002C50CD" w:rsidRDefault="00E67E99">
      <w:pPr>
        <w:ind w:left="720" w:right="720" w:firstLine="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if</w:t>
      </w:r>
      <w:proofErr w:type="gramEnd"/>
      <w:r w:rsidRPr="002C50CD">
        <w:rPr>
          <w:rFonts w:ascii="Garamond" w:eastAsia="EB Garamond" w:hAnsi="Garamond" w:cs="EB Garamond"/>
          <w:sz w:val="26"/>
          <w:szCs w:val="26"/>
        </w:rPr>
        <w:t xml:space="preserve"> it brushed me</w:t>
      </w:r>
      <w:r w:rsidRPr="002C50CD">
        <w:rPr>
          <w:rFonts w:ascii="Garamond" w:eastAsia="EB Garamond" w:hAnsi="Garamond" w:cs="EB Garamond"/>
          <w:sz w:val="26"/>
          <w:szCs w:val="26"/>
        </w:rPr>
        <w:tab/>
      </w:r>
    </w:p>
    <w:p w14:paraId="00000018" w14:textId="77777777" w:rsidR="00F432BA" w:rsidRPr="002C50CD" w:rsidRDefault="00F432BA">
      <w:pPr>
        <w:ind w:left="720" w:right="720"/>
        <w:jc w:val="center"/>
        <w:rPr>
          <w:rFonts w:ascii="Garamond" w:eastAsia="EB Garamond" w:hAnsi="Garamond" w:cs="EB Garamond"/>
          <w:sz w:val="26"/>
          <w:szCs w:val="26"/>
        </w:rPr>
      </w:pPr>
    </w:p>
    <w:p w14:paraId="00000019" w14:textId="77777777" w:rsidR="00F432BA" w:rsidRPr="002C50CD" w:rsidRDefault="00E67E99">
      <w:pPr>
        <w:ind w:left="720" w:right="720"/>
        <w:jc w:val="center"/>
        <w:rPr>
          <w:rFonts w:ascii="Garamond" w:eastAsia="EB Garamond" w:hAnsi="Garamond" w:cs="EB Garamond"/>
          <w:sz w:val="26"/>
          <w:szCs w:val="26"/>
        </w:rPr>
      </w:pPr>
      <w:proofErr w:type="gramStart"/>
      <w:r w:rsidRPr="002C50CD">
        <w:rPr>
          <w:rFonts w:ascii="Garamond" w:eastAsia="EB Garamond" w:hAnsi="Garamond" w:cs="EB Garamond"/>
          <w:sz w:val="26"/>
          <w:szCs w:val="26"/>
        </w:rPr>
        <w:t>unintentionally</w:t>
      </w:r>
      <w:proofErr w:type="gramEnd"/>
      <w:r w:rsidRPr="002C50CD">
        <w:rPr>
          <w:rFonts w:ascii="Garamond" w:eastAsia="EB Garamond" w:hAnsi="Garamond" w:cs="EB Garamond"/>
          <w:sz w:val="26"/>
          <w:szCs w:val="26"/>
        </w:rPr>
        <w:t xml:space="preserve">.” </w:t>
      </w:r>
    </w:p>
    <w:p w14:paraId="0000001A" w14:textId="77777777" w:rsidR="00F432BA" w:rsidRPr="002C50CD" w:rsidRDefault="00F432BA">
      <w:pPr>
        <w:ind w:left="720" w:right="720"/>
        <w:jc w:val="center"/>
        <w:rPr>
          <w:rFonts w:ascii="Garamond" w:eastAsia="EB Garamond" w:hAnsi="Garamond" w:cs="EB Garamond"/>
          <w:sz w:val="26"/>
          <w:szCs w:val="26"/>
        </w:rPr>
      </w:pPr>
    </w:p>
    <w:p w14:paraId="0000001B" w14:textId="77777777" w:rsidR="00F432BA" w:rsidRPr="002C50CD" w:rsidRDefault="00E67E99" w:rsidP="00D072F5">
      <w:pPr>
        <w:jc w:val="both"/>
        <w:rPr>
          <w:rFonts w:ascii="Garamond" w:eastAsia="EB Garamond" w:hAnsi="Garamond" w:cs="EB Garamond"/>
          <w:sz w:val="26"/>
          <w:szCs w:val="26"/>
        </w:rPr>
      </w:pPr>
      <w:r w:rsidRPr="002C50CD">
        <w:rPr>
          <w:rFonts w:ascii="Garamond" w:eastAsia="EB Garamond" w:hAnsi="Garamond" w:cs="EB Garamond"/>
          <w:sz w:val="26"/>
          <w:szCs w:val="26"/>
        </w:rPr>
        <w:t xml:space="preserve">While this is all one sentence the parting of the spacing, much like how the wheat is said to part in the poem, lends a more flirtatious and coquettish tone to the poem. Not only does Dowd reflect the content of the poem through its presentation, she also draws out Lucy’s mood in a way that would be difficult to achieve with punctuation. </w:t>
      </w:r>
    </w:p>
    <w:p w14:paraId="0000001C" w14:textId="0EB3A776" w:rsidR="00F432BA" w:rsidRPr="002C50CD" w:rsidRDefault="00E67E99" w:rsidP="00D072F5">
      <w:pPr>
        <w:ind w:firstLine="720"/>
        <w:jc w:val="both"/>
        <w:rPr>
          <w:rFonts w:ascii="Garamond" w:eastAsia="EB Garamond" w:hAnsi="Garamond" w:cs="EB Garamond"/>
          <w:sz w:val="26"/>
          <w:szCs w:val="26"/>
        </w:rPr>
      </w:pPr>
      <w:r w:rsidRPr="002C50CD">
        <w:rPr>
          <w:rFonts w:ascii="Garamond" w:eastAsia="EB Garamond" w:hAnsi="Garamond" w:cs="EB Garamond"/>
          <w:sz w:val="26"/>
          <w:szCs w:val="26"/>
        </w:rPr>
        <w:t xml:space="preserve">Even as someone who isn’t a biggest fan of either biographies or poetry, I was genuinely excited for this book. Dowd beautifully intertwines the text and illustrations of the </w:t>
      </w:r>
      <w:proofErr w:type="spellStart"/>
      <w:r w:rsidR="00D072F5" w:rsidRPr="002C50CD">
        <w:rPr>
          <w:rFonts w:ascii="Garamond" w:eastAsia="EB Garamond" w:hAnsi="Garamond" w:cs="EB Garamond"/>
          <w:sz w:val="26"/>
          <w:szCs w:val="26"/>
        </w:rPr>
        <w:t>Audubons</w:t>
      </w:r>
      <w:proofErr w:type="spellEnd"/>
      <w:r w:rsidR="00D072F5" w:rsidRPr="002C50CD">
        <w:rPr>
          <w:rFonts w:ascii="Garamond" w:eastAsia="EB Garamond" w:hAnsi="Garamond" w:cs="EB Garamond"/>
          <w:sz w:val="26"/>
          <w:szCs w:val="26"/>
        </w:rPr>
        <w:t xml:space="preserve">’ harmonious marriage. </w:t>
      </w:r>
      <w:r w:rsidRPr="002C50CD">
        <w:rPr>
          <w:rFonts w:ascii="Garamond" w:eastAsia="EB Garamond" w:hAnsi="Garamond" w:cs="EB Garamond"/>
          <w:i/>
          <w:sz w:val="26"/>
          <w:szCs w:val="26"/>
        </w:rPr>
        <w:t>Audubon’s Sparrow</w:t>
      </w:r>
      <w:r w:rsidRPr="002C50CD">
        <w:rPr>
          <w:rFonts w:ascii="Garamond" w:eastAsia="EB Garamond" w:hAnsi="Garamond" w:cs="EB Garamond"/>
          <w:sz w:val="26"/>
          <w:szCs w:val="26"/>
        </w:rPr>
        <w:t xml:space="preserve"> is like going through the picture reel on your phone, each image vivid and lively, seemingly independent from one another, yet part of a much grander story. Whether you are trying to gain an appreciation for poetry or have a deep passion for them, this book will be far worth the time. Its deep and moving language will touch the hearts of any who pick it up. </w:t>
      </w:r>
    </w:p>
    <w:p w14:paraId="0000001D" w14:textId="77777777" w:rsidR="00F432BA" w:rsidRPr="002C50CD" w:rsidRDefault="00F432BA">
      <w:pPr>
        <w:rPr>
          <w:rFonts w:ascii="Garamond" w:hAnsi="Garamond"/>
          <w:sz w:val="26"/>
          <w:szCs w:val="26"/>
        </w:rPr>
      </w:pPr>
    </w:p>
    <w:sectPr w:rsidR="00F432BA" w:rsidRPr="002C50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F432BA"/>
    <w:rsid w:val="002C50CD"/>
    <w:rsid w:val="00D072F5"/>
    <w:rsid w:val="00E67E99"/>
    <w:rsid w:val="00F432BA"/>
    <w:rsid w:val="00FE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3062</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4</cp:revision>
  <dcterms:created xsi:type="dcterms:W3CDTF">2020-04-07T21:25:00Z</dcterms:created>
  <dcterms:modified xsi:type="dcterms:W3CDTF">2020-06-09T19:04:00Z</dcterms:modified>
</cp:coreProperties>
</file>