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63" w:rsidRDefault="00686696" w:rsidP="00210263">
      <w:pPr>
        <w:spacing w:after="0" w:line="360" w:lineRule="auto"/>
        <w:jc w:val="both"/>
        <w:rPr>
          <w:rFonts w:ascii="Garamond" w:hAnsi="Garamond" w:cs="Times New Roman"/>
          <w:sz w:val="24"/>
          <w:szCs w:val="24"/>
        </w:rPr>
      </w:pPr>
      <w:r>
        <w:rPr>
          <w:rFonts w:ascii="Garamond" w:hAnsi="Garamond" w:cs="Times New Roman"/>
          <w:i/>
          <w:sz w:val="24"/>
          <w:szCs w:val="24"/>
        </w:rPr>
        <w:t xml:space="preserve">The </w:t>
      </w:r>
      <w:r w:rsidR="00210263" w:rsidRPr="00210263">
        <w:rPr>
          <w:rFonts w:ascii="Garamond" w:hAnsi="Garamond" w:cs="Times New Roman"/>
          <w:i/>
          <w:sz w:val="24"/>
          <w:szCs w:val="24"/>
        </w:rPr>
        <w:t>Fourth Corner of the World</w:t>
      </w:r>
      <w:r>
        <w:rPr>
          <w:rFonts w:ascii="Garamond" w:hAnsi="Garamond" w:cs="Times New Roman"/>
          <w:sz w:val="24"/>
          <w:szCs w:val="24"/>
        </w:rPr>
        <w:t xml:space="preserve">, by Scott </w:t>
      </w:r>
      <w:proofErr w:type="spellStart"/>
      <w:r>
        <w:rPr>
          <w:rFonts w:ascii="Garamond" w:hAnsi="Garamond" w:cs="Times New Roman"/>
          <w:sz w:val="24"/>
          <w:szCs w:val="24"/>
        </w:rPr>
        <w:t>Nadelson</w:t>
      </w:r>
      <w:proofErr w:type="spellEnd"/>
      <w:r>
        <w:rPr>
          <w:rFonts w:ascii="Garamond" w:hAnsi="Garamond" w:cs="Times New Roman"/>
          <w:sz w:val="24"/>
          <w:szCs w:val="24"/>
        </w:rPr>
        <w:t xml:space="preserve">   </w:t>
      </w:r>
      <w:r w:rsidR="00210263">
        <w:rPr>
          <w:rFonts w:ascii="Garamond" w:hAnsi="Garamond" w:cs="Times New Roman"/>
          <w:sz w:val="24"/>
          <w:szCs w:val="24"/>
        </w:rPr>
        <w:t xml:space="preserve">  rev. by </w:t>
      </w:r>
      <w:r w:rsidR="00210263" w:rsidRPr="00210263">
        <w:rPr>
          <w:rFonts w:ascii="Garamond" w:hAnsi="Garamond" w:cs="Times New Roman"/>
          <w:sz w:val="24"/>
          <w:szCs w:val="24"/>
        </w:rPr>
        <w:t>Tabitha Lawrence</w:t>
      </w:r>
    </w:p>
    <w:p w:rsidR="00210263" w:rsidRPr="00210263" w:rsidRDefault="00210263" w:rsidP="00210263">
      <w:pPr>
        <w:spacing w:after="0" w:line="360" w:lineRule="auto"/>
        <w:jc w:val="both"/>
        <w:rPr>
          <w:rFonts w:ascii="Garamond" w:hAnsi="Garamond" w:cs="Times New Roman"/>
          <w:sz w:val="24"/>
          <w:szCs w:val="24"/>
        </w:rPr>
      </w:pPr>
      <w:r>
        <w:rPr>
          <w:rFonts w:ascii="Garamond" w:hAnsi="Garamond" w:cs="Times New Roman"/>
          <w:sz w:val="24"/>
          <w:szCs w:val="24"/>
        </w:rPr>
        <w:t>Engine Books</w:t>
      </w:r>
    </w:p>
    <w:p w:rsidR="00210263" w:rsidRPr="00210263" w:rsidRDefault="00210263" w:rsidP="00210263">
      <w:pPr>
        <w:spacing w:after="0" w:line="360" w:lineRule="auto"/>
        <w:jc w:val="both"/>
        <w:rPr>
          <w:rFonts w:ascii="Garamond" w:hAnsi="Garamond" w:cs="Times New Roman"/>
          <w:sz w:val="24"/>
          <w:szCs w:val="24"/>
        </w:rPr>
      </w:pPr>
    </w:p>
    <w:p w:rsidR="00210263" w:rsidRPr="00210263" w:rsidRDefault="00210263" w:rsidP="00210263">
      <w:pPr>
        <w:spacing w:after="0" w:line="360" w:lineRule="auto"/>
        <w:jc w:val="both"/>
        <w:rPr>
          <w:rFonts w:ascii="Garamond" w:hAnsi="Garamond" w:cs="Times New Roman"/>
          <w:sz w:val="24"/>
          <w:szCs w:val="24"/>
        </w:rPr>
      </w:pPr>
      <w:r w:rsidRPr="00210263">
        <w:rPr>
          <w:rFonts w:ascii="Garamond" w:hAnsi="Garamond" w:cs="Times New Roman"/>
          <w:sz w:val="24"/>
          <w:szCs w:val="24"/>
        </w:rPr>
        <w:t xml:space="preserve">There is much to be praised in Scott </w:t>
      </w:r>
      <w:proofErr w:type="spellStart"/>
      <w:r w:rsidRPr="00210263">
        <w:rPr>
          <w:rFonts w:ascii="Garamond" w:hAnsi="Garamond" w:cs="Times New Roman"/>
          <w:sz w:val="24"/>
          <w:szCs w:val="24"/>
        </w:rPr>
        <w:t>Nadelson’s</w:t>
      </w:r>
      <w:proofErr w:type="spellEnd"/>
      <w:r w:rsidRPr="00210263">
        <w:rPr>
          <w:rFonts w:ascii="Garamond" w:hAnsi="Garamond" w:cs="Times New Roman"/>
          <w:sz w:val="24"/>
          <w:szCs w:val="24"/>
        </w:rPr>
        <w:t xml:space="preserve"> newest collection, </w:t>
      </w:r>
      <w:r w:rsidR="00686696" w:rsidRPr="00686696">
        <w:rPr>
          <w:rFonts w:ascii="Garamond" w:hAnsi="Garamond" w:cs="Times New Roman"/>
          <w:i/>
          <w:sz w:val="24"/>
          <w:szCs w:val="24"/>
        </w:rPr>
        <w:t xml:space="preserve">The </w:t>
      </w:r>
      <w:r w:rsidRPr="00210263">
        <w:rPr>
          <w:rFonts w:ascii="Garamond" w:hAnsi="Garamond" w:cs="Times New Roman"/>
          <w:i/>
          <w:sz w:val="24"/>
          <w:szCs w:val="24"/>
        </w:rPr>
        <w:t xml:space="preserve">Fourth Corner of the World, </w:t>
      </w:r>
      <w:r w:rsidRPr="00210263">
        <w:rPr>
          <w:rFonts w:ascii="Garamond" w:hAnsi="Garamond" w:cs="Times New Roman"/>
          <w:sz w:val="24"/>
          <w:szCs w:val="24"/>
        </w:rPr>
        <w:t xml:space="preserve">which hit the shelves </w:t>
      </w:r>
      <w:r>
        <w:rPr>
          <w:rFonts w:ascii="Garamond" w:hAnsi="Garamond" w:cs="Times New Roman"/>
          <w:sz w:val="24"/>
          <w:szCs w:val="24"/>
        </w:rPr>
        <w:t xml:space="preserve">in </w:t>
      </w:r>
      <w:r w:rsidRPr="00210263">
        <w:rPr>
          <w:rFonts w:ascii="Garamond" w:hAnsi="Garamond" w:cs="Times New Roman"/>
          <w:sz w:val="24"/>
          <w:szCs w:val="24"/>
        </w:rPr>
        <w:t>Feb</w:t>
      </w:r>
      <w:r>
        <w:rPr>
          <w:rFonts w:ascii="Garamond" w:hAnsi="Garamond" w:cs="Times New Roman"/>
          <w:sz w:val="24"/>
          <w:szCs w:val="24"/>
        </w:rPr>
        <w:t xml:space="preserve">ruary </w:t>
      </w:r>
      <w:r w:rsidRPr="00210263">
        <w:rPr>
          <w:rFonts w:ascii="Garamond" w:hAnsi="Garamond" w:cs="Times New Roman"/>
          <w:sz w:val="24"/>
          <w:szCs w:val="24"/>
        </w:rPr>
        <w:t>2018 from Engine Books.</w:t>
      </w:r>
      <w:r>
        <w:rPr>
          <w:rFonts w:ascii="Garamond" w:hAnsi="Garamond" w:cs="Times New Roman"/>
          <w:sz w:val="24"/>
          <w:szCs w:val="24"/>
        </w:rPr>
        <w:t xml:space="preserve"> In it, </w:t>
      </w:r>
      <w:proofErr w:type="spellStart"/>
      <w:r>
        <w:rPr>
          <w:rFonts w:ascii="Garamond" w:hAnsi="Garamond" w:cs="Times New Roman"/>
          <w:sz w:val="24"/>
          <w:szCs w:val="24"/>
        </w:rPr>
        <w:t>Nadelson</w:t>
      </w:r>
      <w:proofErr w:type="spellEnd"/>
      <w:r>
        <w:rPr>
          <w:rFonts w:ascii="Garamond" w:hAnsi="Garamond" w:cs="Times New Roman"/>
          <w:sz w:val="24"/>
          <w:szCs w:val="24"/>
        </w:rPr>
        <w:t xml:space="preserve"> proves </w:t>
      </w:r>
      <w:r w:rsidRPr="00210263">
        <w:rPr>
          <w:rFonts w:ascii="Garamond" w:hAnsi="Garamond" w:cs="Times New Roman"/>
          <w:sz w:val="24"/>
          <w:szCs w:val="24"/>
        </w:rPr>
        <w:t xml:space="preserve">adept at capturing a cast of characters as diverse as the exciting or despicable—utopian colonists and pedophilic shoe salesmen—all the way to the unexpectedly entertaining mundane—grieving </w:t>
      </w:r>
      <w:proofErr w:type="gramStart"/>
      <w:r w:rsidRPr="00210263">
        <w:rPr>
          <w:rFonts w:ascii="Garamond" w:hAnsi="Garamond" w:cs="Times New Roman"/>
          <w:sz w:val="24"/>
          <w:szCs w:val="24"/>
        </w:rPr>
        <w:t>husbands</w:t>
      </w:r>
      <w:proofErr w:type="gramEnd"/>
      <w:r w:rsidRPr="00210263">
        <w:rPr>
          <w:rFonts w:ascii="Garamond" w:hAnsi="Garamond" w:cs="Times New Roman"/>
          <w:sz w:val="24"/>
          <w:szCs w:val="24"/>
        </w:rPr>
        <w:t xml:space="preserve"> trash talking on gardening forums and young reporters slandering a museum curator for featuring an anti-Semitic artist. Most of the stories share recurring settings, either </w:t>
      </w:r>
      <w:proofErr w:type="spellStart"/>
      <w:r w:rsidRPr="00210263">
        <w:rPr>
          <w:rFonts w:ascii="Garamond" w:hAnsi="Garamond" w:cs="Times New Roman"/>
          <w:sz w:val="24"/>
          <w:szCs w:val="24"/>
        </w:rPr>
        <w:t>Nadelson’s</w:t>
      </w:r>
      <w:proofErr w:type="spellEnd"/>
      <w:r w:rsidRPr="00210263">
        <w:rPr>
          <w:rFonts w:ascii="Garamond" w:hAnsi="Garamond" w:cs="Times New Roman"/>
          <w:sz w:val="24"/>
          <w:szCs w:val="24"/>
        </w:rPr>
        <w:t xml:space="preserve"> home state of New Jersey or </w:t>
      </w:r>
      <w:r>
        <w:rPr>
          <w:rFonts w:ascii="Garamond" w:hAnsi="Garamond" w:cs="Times New Roman"/>
          <w:sz w:val="24"/>
          <w:szCs w:val="24"/>
        </w:rPr>
        <w:t xml:space="preserve">his </w:t>
      </w:r>
      <w:r w:rsidRPr="00210263">
        <w:rPr>
          <w:rFonts w:ascii="Garamond" w:hAnsi="Garamond" w:cs="Times New Roman"/>
          <w:sz w:val="24"/>
          <w:szCs w:val="24"/>
        </w:rPr>
        <w:t xml:space="preserve">current home of Oregon. They also connect through recurring themes, most centered on slightly skeptical passion for protecting (or a guilty distance from) the Jewish faith. </w:t>
      </w:r>
    </w:p>
    <w:p w:rsidR="00210263" w:rsidRDefault="00210263" w:rsidP="00210263">
      <w:pPr>
        <w:spacing w:after="0" w:line="360" w:lineRule="auto"/>
        <w:jc w:val="both"/>
        <w:rPr>
          <w:rFonts w:ascii="Garamond" w:hAnsi="Garamond" w:cs="Times New Roman"/>
          <w:sz w:val="24"/>
          <w:szCs w:val="24"/>
        </w:rPr>
      </w:pPr>
      <w:r>
        <w:rPr>
          <w:rFonts w:ascii="Garamond" w:hAnsi="Garamond" w:cs="Times New Roman"/>
          <w:sz w:val="24"/>
          <w:szCs w:val="24"/>
        </w:rPr>
        <w:tab/>
      </w:r>
      <w:r w:rsidRPr="00210263">
        <w:rPr>
          <w:rFonts w:ascii="Garamond" w:hAnsi="Garamond" w:cs="Times New Roman"/>
          <w:sz w:val="24"/>
          <w:szCs w:val="24"/>
        </w:rPr>
        <w:t>Each piece begins in a discrete moment with promises to live up to</w:t>
      </w:r>
      <w:r>
        <w:rPr>
          <w:rFonts w:ascii="Garamond" w:hAnsi="Garamond" w:cs="Times New Roman"/>
          <w:sz w:val="24"/>
          <w:szCs w:val="24"/>
        </w:rPr>
        <w:t xml:space="preserve"> and</w:t>
      </w:r>
      <w:r w:rsidRPr="00210263">
        <w:rPr>
          <w:rFonts w:ascii="Garamond" w:hAnsi="Garamond" w:cs="Times New Roman"/>
          <w:sz w:val="24"/>
          <w:szCs w:val="24"/>
        </w:rPr>
        <w:t xml:space="preserve"> then slowly builds until the reader understands the integral nature of the situation. “Magino</w:t>
      </w:r>
      <w:r>
        <w:rPr>
          <w:rFonts w:ascii="Garamond" w:hAnsi="Garamond" w:cs="Times New Roman"/>
          <w:sz w:val="24"/>
          <w:szCs w:val="24"/>
        </w:rPr>
        <w:t>t</w:t>
      </w:r>
      <w:r w:rsidRPr="00210263">
        <w:rPr>
          <w:rFonts w:ascii="Garamond" w:hAnsi="Garamond" w:cs="Times New Roman"/>
          <w:sz w:val="24"/>
          <w:szCs w:val="24"/>
        </w:rPr>
        <w:t>” begins with the narrator stating</w:t>
      </w:r>
      <w:r>
        <w:rPr>
          <w:rFonts w:ascii="Garamond" w:hAnsi="Garamond" w:cs="Times New Roman"/>
          <w:sz w:val="24"/>
          <w:szCs w:val="24"/>
        </w:rPr>
        <w:t>,</w:t>
      </w:r>
      <w:r w:rsidRPr="00210263">
        <w:rPr>
          <w:rFonts w:ascii="Garamond" w:hAnsi="Garamond" w:cs="Times New Roman"/>
          <w:sz w:val="24"/>
          <w:szCs w:val="24"/>
        </w:rPr>
        <w:t xml:space="preserve"> “I once made a painting disappear. There one day, gone the next. But I was no magician. I didn’t know how to bring it back. I still don’t</w:t>
      </w:r>
      <w:r>
        <w:rPr>
          <w:rFonts w:ascii="Garamond" w:hAnsi="Garamond" w:cs="Times New Roman"/>
          <w:sz w:val="24"/>
          <w:szCs w:val="24"/>
        </w:rPr>
        <w:t>.”</w:t>
      </w:r>
      <w:r w:rsidRPr="00210263">
        <w:rPr>
          <w:rFonts w:ascii="Garamond" w:hAnsi="Garamond" w:cs="Times New Roman"/>
          <w:sz w:val="24"/>
          <w:szCs w:val="24"/>
        </w:rPr>
        <w:t xml:space="preserve"> The hook comes instantly and is met with rich backstory and internal dialogue. In lieu of closure, </w:t>
      </w:r>
      <w:proofErr w:type="spellStart"/>
      <w:r>
        <w:rPr>
          <w:rFonts w:ascii="Garamond" w:hAnsi="Garamond" w:cs="Times New Roman"/>
          <w:sz w:val="24"/>
          <w:szCs w:val="24"/>
        </w:rPr>
        <w:t>Nadelson</w:t>
      </w:r>
      <w:proofErr w:type="spellEnd"/>
      <w:r>
        <w:rPr>
          <w:rFonts w:ascii="Garamond" w:hAnsi="Garamond" w:cs="Times New Roman"/>
          <w:sz w:val="24"/>
          <w:szCs w:val="24"/>
        </w:rPr>
        <w:t xml:space="preserve"> provides </w:t>
      </w:r>
      <w:r w:rsidRPr="00210263">
        <w:rPr>
          <w:rFonts w:ascii="Garamond" w:hAnsi="Garamond" w:cs="Times New Roman"/>
          <w:sz w:val="24"/>
          <w:szCs w:val="24"/>
        </w:rPr>
        <w:t xml:space="preserve">an almost imperceptible </w:t>
      </w:r>
      <w:r>
        <w:rPr>
          <w:rFonts w:ascii="Garamond" w:hAnsi="Garamond" w:cs="Times New Roman"/>
          <w:sz w:val="24"/>
          <w:szCs w:val="24"/>
        </w:rPr>
        <w:t>shift, and</w:t>
      </w:r>
      <w:r w:rsidRPr="00210263">
        <w:rPr>
          <w:rFonts w:ascii="Garamond" w:hAnsi="Garamond" w:cs="Times New Roman"/>
          <w:sz w:val="24"/>
          <w:szCs w:val="24"/>
        </w:rPr>
        <w:t xml:space="preserve"> when the real problem is made clear, the reader is pulled quietly out. Fantastically diluted plot twists and quick fades back into the distance characterize an ending, but not a resolution. </w:t>
      </w:r>
    </w:p>
    <w:p w:rsidR="00210263" w:rsidRPr="00210263" w:rsidRDefault="00210263" w:rsidP="00210263">
      <w:pPr>
        <w:spacing w:after="0" w:line="360" w:lineRule="auto"/>
        <w:jc w:val="both"/>
        <w:rPr>
          <w:rFonts w:ascii="Garamond" w:hAnsi="Garamond" w:cs="Times New Roman"/>
          <w:sz w:val="24"/>
          <w:szCs w:val="24"/>
        </w:rPr>
      </w:pPr>
      <w:r>
        <w:rPr>
          <w:rFonts w:ascii="Garamond" w:hAnsi="Garamond" w:cs="Times New Roman"/>
          <w:sz w:val="24"/>
          <w:szCs w:val="24"/>
        </w:rPr>
        <w:tab/>
      </w:r>
      <w:proofErr w:type="spellStart"/>
      <w:r>
        <w:rPr>
          <w:rFonts w:ascii="Garamond" w:hAnsi="Garamond" w:cs="Times New Roman"/>
          <w:sz w:val="24"/>
          <w:szCs w:val="24"/>
        </w:rPr>
        <w:t>Nadelson</w:t>
      </w:r>
      <w:proofErr w:type="spellEnd"/>
      <w:r>
        <w:rPr>
          <w:rFonts w:ascii="Garamond" w:hAnsi="Garamond" w:cs="Times New Roman"/>
          <w:sz w:val="24"/>
          <w:szCs w:val="24"/>
        </w:rPr>
        <w:t xml:space="preserve"> is a talented </w:t>
      </w:r>
      <w:r w:rsidRPr="00210263">
        <w:rPr>
          <w:rFonts w:ascii="Garamond" w:hAnsi="Garamond" w:cs="Times New Roman"/>
          <w:sz w:val="24"/>
          <w:szCs w:val="24"/>
        </w:rPr>
        <w:t>author</w:t>
      </w:r>
      <w:r>
        <w:rPr>
          <w:rFonts w:ascii="Garamond" w:hAnsi="Garamond" w:cs="Times New Roman"/>
          <w:sz w:val="24"/>
          <w:szCs w:val="24"/>
        </w:rPr>
        <w:t>, one who</w:t>
      </w:r>
      <w:r w:rsidRPr="00210263">
        <w:rPr>
          <w:rFonts w:ascii="Garamond" w:hAnsi="Garamond" w:cs="Times New Roman"/>
          <w:sz w:val="24"/>
          <w:szCs w:val="24"/>
        </w:rPr>
        <w:t xml:space="preserve"> trusts the readers to come to their own conclusions, to the effect of a simultaneous peak and also complete dissolution of urgency. The result is haunting enough to keep one considering where it all could have led</w:t>
      </w:r>
      <w:r>
        <w:rPr>
          <w:rFonts w:ascii="Garamond" w:hAnsi="Garamond" w:cs="Times New Roman"/>
          <w:sz w:val="24"/>
          <w:szCs w:val="24"/>
        </w:rPr>
        <w:t>,</w:t>
      </w:r>
      <w:r w:rsidRPr="00210263">
        <w:rPr>
          <w:rFonts w:ascii="Garamond" w:hAnsi="Garamond" w:cs="Times New Roman"/>
          <w:sz w:val="24"/>
          <w:szCs w:val="24"/>
        </w:rPr>
        <w:t xml:space="preserve"> yet candid enough to understand </w:t>
      </w:r>
      <w:r w:rsidRPr="00210263">
        <w:rPr>
          <w:rFonts w:ascii="Garamond" w:hAnsi="Garamond" w:cs="Times New Roman"/>
          <w:sz w:val="24"/>
          <w:szCs w:val="24"/>
        </w:rPr>
        <w:lastRenderedPageBreak/>
        <w:t xml:space="preserve">that even this is futile in the face of the situation. Each ending reminds the characters that they are small even in their own stories, taunted by the world spinning quietly in the background. </w:t>
      </w:r>
    </w:p>
    <w:p w:rsidR="00210263" w:rsidRPr="00210263" w:rsidRDefault="00210263" w:rsidP="00210263">
      <w:pPr>
        <w:spacing w:after="0" w:line="360" w:lineRule="auto"/>
        <w:jc w:val="both"/>
        <w:rPr>
          <w:rFonts w:ascii="Garamond" w:hAnsi="Garamond" w:cs="Times New Roman"/>
          <w:sz w:val="24"/>
          <w:szCs w:val="24"/>
        </w:rPr>
      </w:pPr>
      <w:r>
        <w:rPr>
          <w:rFonts w:ascii="Garamond" w:hAnsi="Garamond" w:cs="Times New Roman"/>
          <w:sz w:val="24"/>
          <w:szCs w:val="24"/>
        </w:rPr>
        <w:tab/>
      </w:r>
      <w:r w:rsidRPr="00210263">
        <w:rPr>
          <w:rFonts w:ascii="Garamond" w:hAnsi="Garamond" w:cs="Times New Roman"/>
          <w:sz w:val="24"/>
          <w:szCs w:val="24"/>
        </w:rPr>
        <w:t xml:space="preserve">What makes this work so well </w:t>
      </w:r>
      <w:r>
        <w:rPr>
          <w:rFonts w:ascii="Garamond" w:hAnsi="Garamond" w:cs="Times New Roman"/>
          <w:sz w:val="24"/>
          <w:szCs w:val="24"/>
        </w:rPr>
        <w:t xml:space="preserve">for </w:t>
      </w:r>
      <w:r w:rsidR="00686696" w:rsidRPr="00686696">
        <w:rPr>
          <w:rFonts w:ascii="Garamond" w:hAnsi="Garamond" w:cs="Times New Roman"/>
          <w:i/>
          <w:sz w:val="24"/>
          <w:szCs w:val="24"/>
        </w:rPr>
        <w:t xml:space="preserve">The </w:t>
      </w:r>
      <w:r w:rsidRPr="00686696">
        <w:rPr>
          <w:rFonts w:ascii="Garamond" w:hAnsi="Garamond" w:cs="Times New Roman"/>
          <w:i/>
          <w:sz w:val="24"/>
          <w:szCs w:val="24"/>
        </w:rPr>
        <w:t xml:space="preserve">Fourth </w:t>
      </w:r>
      <w:r w:rsidRPr="00210263">
        <w:rPr>
          <w:rFonts w:ascii="Garamond" w:hAnsi="Garamond" w:cs="Times New Roman"/>
          <w:i/>
          <w:sz w:val="24"/>
          <w:szCs w:val="24"/>
        </w:rPr>
        <w:t>Corner of the World</w:t>
      </w:r>
      <w:r>
        <w:rPr>
          <w:rFonts w:ascii="Garamond" w:hAnsi="Garamond" w:cs="Times New Roman"/>
          <w:sz w:val="24"/>
          <w:szCs w:val="24"/>
        </w:rPr>
        <w:t xml:space="preserve"> </w:t>
      </w:r>
      <w:r w:rsidRPr="00210263">
        <w:rPr>
          <w:rFonts w:ascii="Garamond" w:hAnsi="Garamond" w:cs="Times New Roman"/>
          <w:sz w:val="24"/>
          <w:szCs w:val="24"/>
        </w:rPr>
        <w:t xml:space="preserve">is that the characters are in the </w:t>
      </w:r>
      <w:proofErr w:type="gramStart"/>
      <w:r w:rsidRPr="00210263">
        <w:rPr>
          <w:rFonts w:ascii="Garamond" w:hAnsi="Garamond" w:cs="Times New Roman"/>
          <w:sz w:val="24"/>
          <w:szCs w:val="24"/>
        </w:rPr>
        <w:t>know.</w:t>
      </w:r>
      <w:proofErr w:type="gramEnd"/>
      <w:r w:rsidRPr="00210263">
        <w:rPr>
          <w:rFonts w:ascii="Garamond" w:hAnsi="Garamond" w:cs="Times New Roman"/>
          <w:sz w:val="24"/>
          <w:szCs w:val="24"/>
        </w:rPr>
        <w:t xml:space="preserve"> These are </w:t>
      </w:r>
      <w:proofErr w:type="gramStart"/>
      <w:r w:rsidRPr="00210263">
        <w:rPr>
          <w:rFonts w:ascii="Garamond" w:hAnsi="Garamond" w:cs="Times New Roman"/>
          <w:sz w:val="24"/>
          <w:szCs w:val="24"/>
        </w:rPr>
        <w:t>kids</w:t>
      </w:r>
      <w:proofErr w:type="gramEnd"/>
      <w:r w:rsidRPr="00210263">
        <w:rPr>
          <w:rFonts w:ascii="Garamond" w:hAnsi="Garamond" w:cs="Times New Roman"/>
          <w:sz w:val="24"/>
          <w:szCs w:val="24"/>
        </w:rPr>
        <w:t xml:space="preserve"> who know they’re stuck</w:t>
      </w:r>
      <w:r>
        <w:rPr>
          <w:rFonts w:ascii="Garamond" w:hAnsi="Garamond" w:cs="Times New Roman"/>
          <w:sz w:val="24"/>
          <w:szCs w:val="24"/>
        </w:rPr>
        <w:t>,</w:t>
      </w:r>
      <w:r w:rsidRPr="00210263">
        <w:rPr>
          <w:rFonts w:ascii="Garamond" w:hAnsi="Garamond" w:cs="Times New Roman"/>
          <w:sz w:val="24"/>
          <w:szCs w:val="24"/>
        </w:rPr>
        <w:t xml:space="preserve"> and sad people who kno</w:t>
      </w:r>
      <w:r>
        <w:rPr>
          <w:rFonts w:ascii="Garamond" w:hAnsi="Garamond" w:cs="Times New Roman"/>
          <w:sz w:val="24"/>
          <w:szCs w:val="24"/>
        </w:rPr>
        <w:t>w their sadness will lessen,</w:t>
      </w:r>
      <w:r w:rsidRPr="00210263">
        <w:rPr>
          <w:rFonts w:ascii="Garamond" w:hAnsi="Garamond" w:cs="Times New Roman"/>
          <w:sz w:val="24"/>
          <w:szCs w:val="24"/>
        </w:rPr>
        <w:t xml:space="preserve"> that ultimately everything is already there, waiting to play out. The long stream of thoughts and connections that make up the final story, “A Warm Breath,” is a good example of this. As far as plot, the story is simple</w:t>
      </w:r>
      <w:r>
        <w:rPr>
          <w:rFonts w:ascii="Garamond" w:hAnsi="Garamond" w:cs="Times New Roman"/>
          <w:sz w:val="24"/>
          <w:szCs w:val="24"/>
        </w:rPr>
        <w:t>: a</w:t>
      </w:r>
      <w:r w:rsidRPr="00210263">
        <w:rPr>
          <w:rFonts w:ascii="Garamond" w:hAnsi="Garamond" w:cs="Times New Roman"/>
          <w:sz w:val="24"/>
          <w:szCs w:val="24"/>
        </w:rPr>
        <w:t xml:space="preserve"> grieving man walks with his infant daughter and remembers things. However, the spiral of emotion eventually leads the narrator to realize,</w:t>
      </w:r>
      <w:r>
        <w:rPr>
          <w:rFonts w:ascii="Garamond" w:hAnsi="Garamond" w:cs="Times New Roman"/>
          <w:sz w:val="24"/>
          <w:szCs w:val="24"/>
        </w:rPr>
        <w:t xml:space="preserve"> </w:t>
      </w:r>
      <w:r w:rsidRPr="00210263">
        <w:rPr>
          <w:rFonts w:ascii="Garamond" w:hAnsi="Garamond" w:cs="Times New Roman"/>
          <w:sz w:val="24"/>
          <w:szCs w:val="24"/>
        </w:rPr>
        <w:t>“There was far too much to tell. Even if he went on speaking for the rest of his life, he wouldn’t reach the end of his story before he himself was gone. And more important, what he really wan</w:t>
      </w:r>
      <w:r>
        <w:rPr>
          <w:rFonts w:ascii="Garamond" w:hAnsi="Garamond" w:cs="Times New Roman"/>
          <w:sz w:val="24"/>
          <w:szCs w:val="24"/>
        </w:rPr>
        <w:t>ted to say was simply unsayable.</w:t>
      </w:r>
      <w:r w:rsidRPr="00210263">
        <w:rPr>
          <w:rFonts w:ascii="Garamond" w:hAnsi="Garamond" w:cs="Times New Roman"/>
          <w:sz w:val="24"/>
          <w:szCs w:val="24"/>
        </w:rPr>
        <w:t>” But it never ends in the middle of the realizati</w:t>
      </w:r>
      <w:r>
        <w:rPr>
          <w:rFonts w:ascii="Garamond" w:hAnsi="Garamond" w:cs="Times New Roman"/>
          <w:sz w:val="24"/>
          <w:szCs w:val="24"/>
        </w:rPr>
        <w:t>on; rather, i</w:t>
      </w:r>
      <w:r w:rsidRPr="00210263">
        <w:rPr>
          <w:rFonts w:ascii="Garamond" w:hAnsi="Garamond" w:cs="Times New Roman"/>
          <w:sz w:val="24"/>
          <w:szCs w:val="24"/>
        </w:rPr>
        <w:t>t’s the moment of recovery from these thoughts that show who these characters really are.</w:t>
      </w:r>
    </w:p>
    <w:p w:rsidR="006F54C9" w:rsidRPr="00E16C7C" w:rsidRDefault="00210263" w:rsidP="00210263">
      <w:pPr>
        <w:spacing w:after="0" w:line="360" w:lineRule="auto"/>
        <w:jc w:val="both"/>
        <w:rPr>
          <w:rFonts w:ascii="Garamond" w:hAnsi="Garamond" w:cs="Times New Roman"/>
          <w:sz w:val="24"/>
          <w:szCs w:val="24"/>
        </w:rPr>
      </w:pPr>
      <w:r>
        <w:rPr>
          <w:rFonts w:ascii="Garamond" w:hAnsi="Garamond" w:cs="Times New Roman"/>
          <w:sz w:val="24"/>
          <w:szCs w:val="24"/>
        </w:rPr>
        <w:tab/>
      </w:r>
      <w:r w:rsidRPr="00210263">
        <w:rPr>
          <w:rFonts w:ascii="Garamond" w:hAnsi="Garamond" w:cs="Times New Roman"/>
          <w:sz w:val="24"/>
          <w:szCs w:val="24"/>
        </w:rPr>
        <w:t>As one could predict</w:t>
      </w:r>
      <w:bookmarkStart w:id="0" w:name="_GoBack"/>
      <w:bookmarkEnd w:id="0"/>
      <w:r w:rsidRPr="00210263">
        <w:rPr>
          <w:rFonts w:ascii="Garamond" w:hAnsi="Garamond" w:cs="Times New Roman"/>
          <w:sz w:val="24"/>
          <w:szCs w:val="24"/>
        </w:rPr>
        <w:t xml:space="preserve"> from </w:t>
      </w:r>
      <w:proofErr w:type="spellStart"/>
      <w:r w:rsidRPr="00210263">
        <w:rPr>
          <w:rFonts w:ascii="Garamond" w:hAnsi="Garamond" w:cs="Times New Roman"/>
          <w:sz w:val="24"/>
          <w:szCs w:val="24"/>
        </w:rPr>
        <w:t>Nadelson’s</w:t>
      </w:r>
      <w:proofErr w:type="spellEnd"/>
      <w:r w:rsidRPr="00210263">
        <w:rPr>
          <w:rFonts w:ascii="Garamond" w:hAnsi="Garamond" w:cs="Times New Roman"/>
          <w:sz w:val="24"/>
          <w:szCs w:val="24"/>
        </w:rPr>
        <w:t xml:space="preserve"> </w:t>
      </w:r>
      <w:r>
        <w:rPr>
          <w:rFonts w:ascii="Garamond" w:hAnsi="Garamond" w:cs="Times New Roman"/>
          <w:sz w:val="24"/>
          <w:szCs w:val="24"/>
        </w:rPr>
        <w:t xml:space="preserve">multiple </w:t>
      </w:r>
      <w:r w:rsidRPr="00210263">
        <w:rPr>
          <w:rFonts w:ascii="Garamond" w:hAnsi="Garamond" w:cs="Times New Roman"/>
          <w:sz w:val="24"/>
          <w:szCs w:val="24"/>
        </w:rPr>
        <w:t xml:space="preserve">awards (The Reform Judaism Fiction Prize, an Oregon Book Award, and the Great Lakes Colleges Association New Writers Award) and his growing bibliography (three other collections, a memoir, and a novel), </w:t>
      </w:r>
      <w:r w:rsidR="00686696" w:rsidRPr="00686696">
        <w:rPr>
          <w:rFonts w:ascii="Garamond" w:hAnsi="Garamond" w:cs="Times New Roman"/>
          <w:i/>
          <w:sz w:val="24"/>
          <w:szCs w:val="24"/>
        </w:rPr>
        <w:t xml:space="preserve">The </w:t>
      </w:r>
      <w:r w:rsidRPr="00686696">
        <w:rPr>
          <w:rFonts w:ascii="Garamond" w:hAnsi="Garamond" w:cs="Times New Roman"/>
          <w:i/>
          <w:sz w:val="24"/>
          <w:szCs w:val="24"/>
        </w:rPr>
        <w:t>Fourth</w:t>
      </w:r>
      <w:r w:rsidRPr="00210263">
        <w:rPr>
          <w:rFonts w:ascii="Garamond" w:hAnsi="Garamond" w:cs="Times New Roman"/>
          <w:i/>
          <w:sz w:val="24"/>
          <w:szCs w:val="24"/>
        </w:rPr>
        <w:t xml:space="preserve"> Corner of the World</w:t>
      </w:r>
      <w:r>
        <w:rPr>
          <w:rFonts w:ascii="Garamond" w:hAnsi="Garamond" w:cs="Times New Roman"/>
          <w:sz w:val="24"/>
          <w:szCs w:val="24"/>
        </w:rPr>
        <w:t xml:space="preserve"> </w:t>
      </w:r>
      <w:r w:rsidRPr="00210263">
        <w:rPr>
          <w:rFonts w:ascii="Garamond" w:hAnsi="Garamond" w:cs="Times New Roman"/>
          <w:sz w:val="24"/>
          <w:szCs w:val="24"/>
        </w:rPr>
        <w:t>reads as disciplined and intentional in all that it says and—perhaps more particularly—all that it doesn’t. As the narrator so neatly put</w:t>
      </w:r>
      <w:r>
        <w:rPr>
          <w:rFonts w:ascii="Garamond" w:hAnsi="Garamond" w:cs="Times New Roman"/>
          <w:sz w:val="24"/>
          <w:szCs w:val="24"/>
        </w:rPr>
        <w:t>s</w:t>
      </w:r>
      <w:r w:rsidRPr="00210263">
        <w:rPr>
          <w:rFonts w:ascii="Garamond" w:hAnsi="Garamond" w:cs="Times New Roman"/>
          <w:sz w:val="24"/>
          <w:szCs w:val="24"/>
        </w:rPr>
        <w:t xml:space="preserve"> it in “Temporary Salvation,” </w:t>
      </w:r>
      <w:r>
        <w:rPr>
          <w:rFonts w:ascii="Garamond" w:hAnsi="Garamond" w:cs="Times New Roman"/>
          <w:sz w:val="24"/>
          <w:szCs w:val="24"/>
        </w:rPr>
        <w:t>“</w:t>
      </w:r>
      <w:r w:rsidRPr="00210263">
        <w:rPr>
          <w:rFonts w:ascii="Garamond" w:hAnsi="Garamond" w:cs="Times New Roman"/>
          <w:sz w:val="24"/>
          <w:szCs w:val="24"/>
        </w:rPr>
        <w:t>We still talked about nothing other than what was right in front of us—the clue for 96 Down, our favorite kind of olives—but we did so with an intensity that carried the weight of all we didn’t say, a code for the directness we couldn’t</w:t>
      </w:r>
      <w:r>
        <w:rPr>
          <w:rFonts w:ascii="Garamond" w:hAnsi="Garamond" w:cs="Times New Roman"/>
          <w:sz w:val="24"/>
          <w:szCs w:val="24"/>
        </w:rPr>
        <w:t xml:space="preserve"> quite manage</w:t>
      </w:r>
      <w:r w:rsidRPr="00210263">
        <w:rPr>
          <w:rFonts w:ascii="Garamond" w:hAnsi="Garamond" w:cs="Times New Roman"/>
          <w:sz w:val="24"/>
          <w:szCs w:val="24"/>
        </w:rPr>
        <w:t>.</w:t>
      </w:r>
      <w:r>
        <w:rPr>
          <w:rFonts w:ascii="Garamond" w:hAnsi="Garamond" w:cs="Times New Roman"/>
          <w:sz w:val="24"/>
          <w:szCs w:val="24"/>
        </w:rPr>
        <w:t>”</w:t>
      </w:r>
      <w:r w:rsidRPr="00210263">
        <w:rPr>
          <w:rFonts w:ascii="Garamond" w:hAnsi="Garamond" w:cs="Times New Roman"/>
          <w:sz w:val="24"/>
          <w:szCs w:val="24"/>
        </w:rPr>
        <w:t xml:space="preserve"> In this case, from the intensity of the selective directness </w:t>
      </w:r>
      <w:r>
        <w:rPr>
          <w:rFonts w:ascii="Garamond" w:hAnsi="Garamond" w:cs="Times New Roman"/>
          <w:sz w:val="24"/>
          <w:szCs w:val="24"/>
        </w:rPr>
        <w:t>be</w:t>
      </w:r>
      <w:r w:rsidRPr="00210263">
        <w:rPr>
          <w:rFonts w:ascii="Garamond" w:hAnsi="Garamond" w:cs="Times New Roman"/>
          <w:sz w:val="24"/>
          <w:szCs w:val="24"/>
        </w:rPr>
        <w:t>comes the work’s greatest strength.</w:t>
      </w:r>
    </w:p>
    <w:sectPr w:rsidR="006F54C9" w:rsidRPr="00E16C7C" w:rsidSect="008C3E55">
      <w:pgSz w:w="9979" w:h="14175" w:code="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25"/>
    <w:rsid w:val="00210263"/>
    <w:rsid w:val="002531AC"/>
    <w:rsid w:val="00547B0D"/>
    <w:rsid w:val="00686696"/>
    <w:rsid w:val="006B4B73"/>
    <w:rsid w:val="006F54C9"/>
    <w:rsid w:val="006F648A"/>
    <w:rsid w:val="008C3E55"/>
    <w:rsid w:val="00977A6B"/>
    <w:rsid w:val="00AE6E54"/>
    <w:rsid w:val="00BC073C"/>
    <w:rsid w:val="00BE1D25"/>
    <w:rsid w:val="00CD1014"/>
    <w:rsid w:val="00E16C7C"/>
    <w:rsid w:val="00E631E6"/>
    <w:rsid w:val="00FC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Dixon</dc:creator>
  <cp:lastModifiedBy>Sean's Acer</cp:lastModifiedBy>
  <cp:revision>3</cp:revision>
  <dcterms:created xsi:type="dcterms:W3CDTF">2018-02-01T20:43:00Z</dcterms:created>
  <dcterms:modified xsi:type="dcterms:W3CDTF">2018-02-01T20:46:00Z</dcterms:modified>
</cp:coreProperties>
</file>